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E7DB4" w:rsidRDefault="00000000">
      <w:pPr>
        <w:pStyle w:val="Heading1"/>
        <w:ind w:left="0" w:right="153"/>
        <w:jc w:val="center"/>
        <w:rPr>
          <w:b w:val="0"/>
          <w:bCs w:val="0"/>
        </w:rPr>
      </w:pPr>
      <w:r>
        <w:t>THE UNIVERSITY OF THE WEST INDIES, MONA</w:t>
      </w:r>
    </w:p>
    <w:p w14:paraId="00000002" w14:textId="77777777" w:rsidR="004E7DB4" w:rsidRDefault="004E7DB4">
      <w:pPr>
        <w:spacing w:before="8"/>
        <w:jc w:val="center"/>
        <w:rPr>
          <w:rFonts w:ascii="Times New Roman" w:eastAsia="Times New Roman" w:hAnsi="Times New Roman" w:cs="Times New Roman"/>
          <w:b/>
          <w:bCs/>
        </w:rPr>
      </w:pPr>
    </w:p>
    <w:p w14:paraId="00000003" w14:textId="77777777" w:rsidR="004E7DB4"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STRENGTHENING WATER RESOURCES MANAGEMENT AND</w:t>
      </w:r>
    </w:p>
    <w:p w14:paraId="00000004" w14:textId="77777777" w:rsidR="004E7DB4"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CLIMATE RESILIENCE IN COASTAL AND INLAND WATERSHED COMMUNITIES IN JAMAICA PROJECT</w:t>
      </w:r>
    </w:p>
    <w:p w14:paraId="00000005" w14:textId="77777777" w:rsidR="004E7DB4" w:rsidRDefault="004E7DB4">
      <w:pPr>
        <w:spacing w:before="3"/>
        <w:jc w:val="center"/>
        <w:rPr>
          <w:rFonts w:ascii="Times New Roman" w:eastAsia="Times New Roman" w:hAnsi="Times New Roman" w:cs="Times New Roman"/>
          <w:b/>
          <w:bCs/>
        </w:rPr>
      </w:pPr>
    </w:p>
    <w:p w14:paraId="00000006" w14:textId="77777777" w:rsidR="004E7DB4" w:rsidRDefault="00000000">
      <w:pPr>
        <w:spacing w:before="72" w:line="459" w:lineRule="auto"/>
        <w:ind w:right="-230" w:hanging="8"/>
        <w:jc w:val="center"/>
        <w:rPr>
          <w:rFonts w:ascii="Times New Roman" w:eastAsia="Times New Roman" w:hAnsi="Times New Roman" w:cs="Times New Roman"/>
          <w:b/>
          <w:bCs/>
        </w:rPr>
      </w:pPr>
      <w:r>
        <w:rPr>
          <w:rFonts w:ascii="Times New Roman" w:eastAsia="Times New Roman" w:hAnsi="Times New Roman" w:cs="Times New Roman"/>
          <w:b/>
          <w:bCs/>
        </w:rPr>
        <w:t xml:space="preserve">CONSULTANCY SERVICES FOR A TECHNICAL ASSISTANT – </w:t>
      </w:r>
    </w:p>
    <w:p w14:paraId="00000007" w14:textId="77777777" w:rsidR="004E7DB4" w:rsidRPr="002621BC" w:rsidRDefault="00000000">
      <w:pPr>
        <w:spacing w:before="72" w:line="459" w:lineRule="auto"/>
        <w:ind w:right="-230" w:hanging="8"/>
        <w:jc w:val="center"/>
        <w:rPr>
          <w:rFonts w:ascii="Times New Roman" w:eastAsia="Times New Roman" w:hAnsi="Times New Roman" w:cs="Times New Roman"/>
          <w:b/>
          <w:bCs/>
          <w:u w:val="single"/>
        </w:rPr>
      </w:pPr>
      <w:r w:rsidRPr="002621BC">
        <w:rPr>
          <w:rFonts w:ascii="Times New Roman" w:eastAsia="Times New Roman" w:hAnsi="Times New Roman" w:cs="Times New Roman"/>
          <w:b/>
          <w:bCs/>
          <w:u w:val="single"/>
        </w:rPr>
        <w:t xml:space="preserve">ARTIFICIAL INTELLIGENCE MODELLING </w:t>
      </w:r>
    </w:p>
    <w:p w14:paraId="00000008" w14:textId="77777777" w:rsidR="004E7DB4" w:rsidRDefault="00000000">
      <w:pPr>
        <w:spacing w:before="72" w:line="459" w:lineRule="auto"/>
        <w:ind w:right="-230" w:hanging="8"/>
        <w:jc w:val="center"/>
        <w:rPr>
          <w:rFonts w:ascii="Times New Roman" w:eastAsia="Times New Roman" w:hAnsi="Times New Roman" w:cs="Times New Roman"/>
        </w:rPr>
      </w:pPr>
      <w:r>
        <w:rPr>
          <w:rFonts w:ascii="Times New Roman" w:eastAsia="Times New Roman" w:hAnsi="Times New Roman" w:cs="Times New Roman"/>
          <w:b/>
          <w:bCs/>
          <w:u w:val="single"/>
        </w:rPr>
        <w:t>REQUEST FOR EXPRESSIONS OF INTEREST</w:t>
      </w:r>
    </w:p>
    <w:p w14:paraId="00000009" w14:textId="77777777" w:rsidR="004E7DB4" w:rsidRDefault="00000000">
      <w:pPr>
        <w:pBdr>
          <w:top w:val="nil"/>
          <w:left w:val="nil"/>
          <w:bottom w:val="nil"/>
          <w:right w:val="nil"/>
          <w:between w:val="nil"/>
        </w:pBd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University of the West Indies (UWI) Mona has received financing from the Caribbean Development Bank (CDB) in an amount equivalent to US$909,000.00 (Nine Hundred and Nine Thousand United States Dollars) towards the cost of the ‘Strengthening Water Resources Management and Climate Resilience in Coastal and Inland Watershed Communities in Jamaica’ Project and intends to apply a portion of the proceeds of this financing to eligible payments under a contract for which this invitation is issued. Payments by CDB will be made only at the request of the UWI Mona and upon approval by CDB and will be subject in all respects to the terms and conditions of the Financing Agreement. The Financing Agreement prohibits withdrawal from the financing account for any payment to persons or entities, or for any import of goods, if such payment or import, to the knowledge of CDB, is prohibited by a decision of the United Nations Security Council taken under Chapter VII of the Charter of the United Nations. No party other than the UWI Mona</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shall derive any rights from the Financing Agreement or have any claim to the proceeds of the Financing.</w:t>
      </w:r>
    </w:p>
    <w:p w14:paraId="0000000A" w14:textId="77777777" w:rsidR="004E7DB4" w:rsidRDefault="004E7DB4">
      <w:pPr>
        <w:spacing w:line="360" w:lineRule="auto"/>
        <w:jc w:val="both"/>
        <w:rPr>
          <w:rFonts w:ascii="Times New Roman" w:eastAsia="Times New Roman" w:hAnsi="Times New Roman" w:cs="Times New Roman"/>
        </w:rPr>
      </w:pPr>
    </w:p>
    <w:p w14:paraId="0000000B" w14:textId="77777777" w:rsidR="004E7DB4"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The UWI Mona, the Executing Agency, now wishes to procure consultancy services for a Technical Assistant (TA) – Artificial Intelligence Modelling.</w:t>
      </w:r>
    </w:p>
    <w:p w14:paraId="0000000C" w14:textId="77777777" w:rsidR="004E7DB4" w:rsidRDefault="004E7DB4">
      <w:pPr>
        <w:tabs>
          <w:tab w:val="left" w:pos="0"/>
        </w:tabs>
        <w:spacing w:line="360" w:lineRule="auto"/>
        <w:jc w:val="both"/>
        <w:rPr>
          <w:rFonts w:ascii="Times New Roman" w:eastAsia="Times New Roman" w:hAnsi="Times New Roman" w:cs="Times New Roman"/>
        </w:rPr>
      </w:pPr>
    </w:p>
    <w:p w14:paraId="0000000D" w14:textId="77777777" w:rsidR="004E7DB4" w:rsidRDefault="00000000">
      <w:pPr>
        <w:widowControl/>
        <w:spacing w:line="360" w:lineRule="auto"/>
        <w:jc w:val="both"/>
      </w:pPr>
      <w:r>
        <w:rPr>
          <w:rFonts w:ascii="Times New Roman" w:eastAsia="Times New Roman" w:hAnsi="Times New Roman" w:cs="Times New Roman"/>
        </w:rPr>
        <w:t xml:space="preserve">The objective is to design and develop an EWS for using Artificial Intelligence Modelling (AIMs).  The EWS will help communities mitigate the risk of disasters by providing advanced notice of potential disasters, based on accurate and reliable forecasts, and effective dissemination and communication of messages, thus allowing them to take appropriate measures to lessen the potential impact of disasters.  Specific objectives are the development of: AIMs for EWS incorporating risk knowledge and management, and developing hazard monitoring and warning services (optimum warning times, evacuation times, and community evacuation plans) for flood-prone areas. AIMs that help identify suitable and appropriate evacuation shelter placements in flood-prone communities, as well as zones of safety. AIMs that support the efficient and effective deployment of search and rescue teams, and humanitarian aid </w:t>
      </w:r>
      <w:proofErr w:type="spellStart"/>
      <w:r>
        <w:rPr>
          <w:rFonts w:ascii="Times New Roman" w:eastAsia="Times New Roman" w:hAnsi="Times New Roman" w:cs="Times New Roman"/>
        </w:rPr>
        <w:t>organisations</w:t>
      </w:r>
      <w:proofErr w:type="spellEnd"/>
      <w:r>
        <w:rPr>
          <w:rFonts w:ascii="Times New Roman" w:eastAsia="Times New Roman" w:hAnsi="Times New Roman" w:cs="Times New Roman"/>
        </w:rPr>
        <w:t xml:space="preserve"> into </w:t>
      </w:r>
      <w:r>
        <w:rPr>
          <w:rFonts w:ascii="Times New Roman" w:eastAsia="Times New Roman" w:hAnsi="Times New Roman" w:cs="Times New Roman"/>
        </w:rPr>
        <w:lastRenderedPageBreak/>
        <w:t>flood-prone communities</w:t>
      </w:r>
      <w:r>
        <w:t xml:space="preserve">. </w:t>
      </w:r>
      <w:r>
        <w:rPr>
          <w:rFonts w:ascii="Times New Roman" w:eastAsia="Times New Roman" w:hAnsi="Times New Roman" w:cs="Times New Roman"/>
        </w:rPr>
        <w:t>The TA will work with the relevant Team Lead throughout the entire duration of the project, and will be expected to carry out their assigned tasks and complete the stated deliverables as specified in the attached TOR. The duration of the assignment is expected to be for a period of 8 consecutive months. This position can be extended as deemed necessary.</w:t>
      </w:r>
      <w:r>
        <w:rPr>
          <w:color w:val="000000"/>
        </w:rPr>
        <w:t> </w:t>
      </w:r>
    </w:p>
    <w:p w14:paraId="0000000E" w14:textId="77777777" w:rsidR="004E7DB4" w:rsidRDefault="004E7DB4">
      <w:pPr>
        <w:pBdr>
          <w:top w:val="nil"/>
          <w:left w:val="nil"/>
          <w:bottom w:val="nil"/>
          <w:right w:val="nil"/>
          <w:between w:val="nil"/>
        </w:pBdr>
        <w:spacing w:line="360" w:lineRule="auto"/>
        <w:rPr>
          <w:rFonts w:ascii="Times New Roman" w:eastAsia="Times New Roman" w:hAnsi="Times New Roman" w:cs="Times New Roman"/>
          <w:color w:val="000000"/>
        </w:rPr>
      </w:pPr>
    </w:p>
    <w:p w14:paraId="0000000F" w14:textId="77777777" w:rsidR="004E7DB4" w:rsidRDefault="00000000">
      <w:p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The UWI Mona now invites interested</w:t>
      </w:r>
      <w:r>
        <w:rPr>
          <w:rFonts w:ascii="Times New Roman" w:eastAsia="Times New Roman" w:hAnsi="Times New Roman" w:cs="Times New Roman"/>
        </w:rPr>
        <w:t>,</w:t>
      </w:r>
      <w:r>
        <w:rPr>
          <w:rFonts w:ascii="Times New Roman" w:eastAsia="Times New Roman" w:hAnsi="Times New Roman" w:cs="Times New Roman"/>
          <w:color w:val="000000"/>
        </w:rPr>
        <w:t xml:space="preserve"> eligible individual consultants to submit Expressions of Interest indicating qualifications and experience required to provide these consultancy services.</w:t>
      </w:r>
    </w:p>
    <w:p w14:paraId="00000010" w14:textId="77777777" w:rsidR="004E7DB4"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Consultants shall be eligible to participate if:</w:t>
      </w:r>
    </w:p>
    <w:p w14:paraId="00000011" w14:textId="77777777" w:rsidR="004E7DB4" w:rsidRDefault="004E7DB4">
      <w:pPr>
        <w:rPr>
          <w:rFonts w:ascii="Times New Roman" w:eastAsia="Times New Roman" w:hAnsi="Times New Roman" w:cs="Times New Roman"/>
        </w:rPr>
      </w:pPr>
    </w:p>
    <w:p w14:paraId="00000012" w14:textId="77777777" w:rsidR="004E7DB4" w:rsidRDefault="00000000">
      <w:pPr>
        <w:numPr>
          <w:ilvl w:val="0"/>
          <w:numId w:val="1"/>
        </w:numPr>
        <w:pBdr>
          <w:top w:val="nil"/>
          <w:left w:val="nil"/>
          <w:bottom w:val="nil"/>
          <w:right w:val="nil"/>
          <w:between w:val="nil"/>
        </w:pBdr>
        <w:tabs>
          <w:tab w:val="left" w:pos="1360"/>
        </w:tabs>
        <w:spacing w:before="167"/>
      </w:pPr>
      <w:r>
        <w:rPr>
          <w:rFonts w:ascii="Times New Roman" w:eastAsia="Times New Roman" w:hAnsi="Times New Roman" w:cs="Times New Roman"/>
          <w:color w:val="000000"/>
        </w:rPr>
        <w:t xml:space="preserve">the persons are citizens or </w:t>
      </w:r>
      <w:r>
        <w:rPr>
          <w:rFonts w:ascii="Times New Roman" w:eastAsia="Times New Roman" w:hAnsi="Times New Roman" w:cs="Times New Roman"/>
          <w:i/>
          <w:iCs/>
          <w:color w:val="000000"/>
        </w:rPr>
        <w:t xml:space="preserve">bona fide </w:t>
      </w:r>
      <w:r>
        <w:rPr>
          <w:rFonts w:ascii="Times New Roman" w:eastAsia="Times New Roman" w:hAnsi="Times New Roman" w:cs="Times New Roman"/>
          <w:color w:val="000000"/>
        </w:rPr>
        <w:t>residents of an eligible country; and</w:t>
      </w:r>
    </w:p>
    <w:p w14:paraId="00000013" w14:textId="77777777" w:rsidR="004E7DB4" w:rsidRDefault="004E7DB4">
      <w:pPr>
        <w:rPr>
          <w:rFonts w:ascii="Times New Roman" w:eastAsia="Times New Roman" w:hAnsi="Times New Roman" w:cs="Times New Roman"/>
        </w:rPr>
      </w:pPr>
    </w:p>
    <w:p w14:paraId="00000014" w14:textId="77777777" w:rsidR="004E7DB4" w:rsidRDefault="00000000">
      <w:pPr>
        <w:numPr>
          <w:ilvl w:val="0"/>
          <w:numId w:val="1"/>
        </w:numPr>
        <w:pBdr>
          <w:top w:val="nil"/>
          <w:left w:val="nil"/>
          <w:bottom w:val="nil"/>
          <w:right w:val="nil"/>
          <w:between w:val="nil"/>
        </w:pBdr>
        <w:tabs>
          <w:tab w:val="left" w:pos="851"/>
        </w:tabs>
        <w:spacing w:line="360" w:lineRule="auto"/>
        <w:ind w:right="116"/>
        <w:jc w:val="both"/>
      </w:pPr>
      <w:r>
        <w:rPr>
          <w:rFonts w:ascii="Times New Roman" w:eastAsia="Times New Roman" w:hAnsi="Times New Roman" w:cs="Times New Roman"/>
          <w:color w:val="000000"/>
        </w:rPr>
        <w:t xml:space="preserve">in all cases, the consultant has no arrangement and undertakes not to make any arrangements, whereby any substantial part of the net profits or other tangible benefits of the contract will accrue or be paid to a person not a citizen or </w:t>
      </w:r>
      <w:r>
        <w:rPr>
          <w:rFonts w:ascii="Times New Roman" w:eastAsia="Times New Roman" w:hAnsi="Times New Roman" w:cs="Times New Roman"/>
          <w:i/>
          <w:iCs/>
          <w:color w:val="000000"/>
        </w:rPr>
        <w:t xml:space="preserve">bona fide </w:t>
      </w:r>
      <w:r>
        <w:rPr>
          <w:rFonts w:ascii="Times New Roman" w:eastAsia="Times New Roman" w:hAnsi="Times New Roman" w:cs="Times New Roman"/>
          <w:color w:val="000000"/>
        </w:rPr>
        <w:t>resident of an eligible country.</w:t>
      </w:r>
    </w:p>
    <w:p w14:paraId="00000015" w14:textId="77777777" w:rsidR="004E7DB4" w:rsidRDefault="004E7DB4">
      <w:pPr>
        <w:pBdr>
          <w:top w:val="nil"/>
          <w:left w:val="nil"/>
          <w:bottom w:val="nil"/>
          <w:right w:val="nil"/>
          <w:between w:val="nil"/>
        </w:pBdr>
        <w:rPr>
          <w:color w:val="000000"/>
        </w:rPr>
      </w:pPr>
    </w:p>
    <w:p w14:paraId="00000016" w14:textId="77777777" w:rsidR="004E7DB4" w:rsidRDefault="00000000">
      <w:pPr>
        <w:pBdr>
          <w:top w:val="nil"/>
          <w:left w:val="nil"/>
          <w:bottom w:val="nil"/>
          <w:right w:val="nil"/>
          <w:between w:val="nil"/>
        </w:pBdr>
        <w:spacing w:line="360" w:lineRule="auto"/>
        <w:ind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Eligible countries include CDB member states and non-member states that meet the </w:t>
      </w:r>
      <w:r>
        <w:rPr>
          <w:rFonts w:ascii="Times New Roman" w:eastAsia="Times New Roman" w:hAnsi="Times New Roman" w:cs="Times New Roman"/>
        </w:rPr>
        <w:t xml:space="preserve">procurement eligibility criteria for </w:t>
      </w:r>
      <w:r>
        <w:rPr>
          <w:rFonts w:ascii="Times New Roman" w:eastAsia="Times New Roman" w:hAnsi="Times New Roman" w:cs="Times New Roman"/>
          <w:color w:val="000000"/>
        </w:rPr>
        <w:t>the European Union (EU)-funded programme</w:t>
      </w:r>
      <w:r>
        <w:rPr>
          <w:rFonts w:ascii="Times New Roman" w:eastAsia="Times New Roman" w:hAnsi="Times New Roman" w:cs="Times New Roman"/>
        </w:rPr>
        <w:t>,</w:t>
      </w:r>
      <w:r>
        <w:rPr>
          <w:rFonts w:ascii="Times New Roman" w:eastAsia="Times New Roman" w:hAnsi="Times New Roman" w:cs="Times New Roman"/>
          <w:color w:val="000000"/>
        </w:rPr>
        <w:t xml:space="preserve"> in accordance with the </w:t>
      </w:r>
      <w:hyperlink r:id="rId8">
        <w:r>
          <w:rPr>
            <w:rFonts w:ascii="Times New Roman" w:eastAsia="Times New Roman" w:hAnsi="Times New Roman" w:cs="Times New Roman"/>
            <w:color w:val="000000"/>
            <w:u w:val="single"/>
          </w:rPr>
          <w:t>EU Eligibility Rules</w:t>
        </w:r>
      </w:hyperlink>
      <w:r>
        <w:rPr>
          <w:rFonts w:ascii="Times New Roman" w:eastAsia="Times New Roman" w:hAnsi="Times New Roman" w:cs="Times New Roman"/>
          <w:color w:val="000000"/>
        </w:rPr>
        <w:t xml:space="preserve">. Consultants are advised to review the </w:t>
      </w:r>
      <w:hyperlink r:id="rId9">
        <w:r>
          <w:rPr>
            <w:rFonts w:ascii="Times New Roman" w:eastAsia="Times New Roman" w:hAnsi="Times New Roman" w:cs="Times New Roman"/>
            <w:color w:val="000000"/>
            <w:u w:val="single"/>
          </w:rPr>
          <w:t>EU Eligibility Rules</w:t>
        </w:r>
      </w:hyperlink>
      <w:r>
        <w:rPr>
          <w:rFonts w:ascii="Times New Roman" w:eastAsia="Times New Roman" w:hAnsi="Times New Roman" w:cs="Times New Roman"/>
          <w:color w:val="000000"/>
        </w:rPr>
        <w:t xml:space="preserve"> and the detailed eligibility criteria in Section 4, as well as the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conflict of interest provisions in Section 5 of the </w:t>
      </w:r>
      <w:hyperlink r:id="rId10">
        <w:r>
          <w:rPr>
            <w:rFonts w:ascii="Times New Roman" w:eastAsia="Times New Roman" w:hAnsi="Times New Roman" w:cs="Times New Roman"/>
            <w:color w:val="000000"/>
            <w:u w:val="single"/>
          </w:rPr>
          <w:t>Procurement Procedures for Projects Financed by CDB (January 2021), available on CDB’s website</w:t>
        </w:r>
      </w:hyperlink>
      <w:r>
        <w:rPr>
          <w:rFonts w:ascii="Times New Roman" w:eastAsia="Times New Roman" w:hAnsi="Times New Roman" w:cs="Times New Roman"/>
          <w:color w:val="000000"/>
        </w:rPr>
        <w:t>. </w:t>
      </w:r>
    </w:p>
    <w:p w14:paraId="00000017" w14:textId="77777777" w:rsidR="004E7DB4" w:rsidRDefault="004E7DB4">
      <w:pPr>
        <w:pBdr>
          <w:top w:val="nil"/>
          <w:left w:val="nil"/>
          <w:bottom w:val="nil"/>
          <w:right w:val="nil"/>
          <w:between w:val="nil"/>
        </w:pBdr>
        <w:spacing w:line="360" w:lineRule="auto"/>
        <w:ind w:right="113"/>
        <w:jc w:val="both"/>
        <w:rPr>
          <w:rFonts w:ascii="Times New Roman" w:eastAsia="Times New Roman" w:hAnsi="Times New Roman" w:cs="Times New Roman"/>
          <w:color w:val="000000"/>
        </w:rPr>
      </w:pPr>
    </w:p>
    <w:p w14:paraId="00000018" w14:textId="77777777" w:rsidR="004E7DB4" w:rsidRDefault="00000000">
      <w:pPr>
        <w:pBdr>
          <w:top w:val="nil"/>
          <w:left w:val="nil"/>
          <w:bottom w:val="nil"/>
          <w:right w:val="nil"/>
          <w:between w:val="nil"/>
        </w:pBdr>
        <w:spacing w:line="360" w:lineRule="auto"/>
        <w:ind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w:t>
      </w:r>
      <w:r>
        <w:rPr>
          <w:rFonts w:ascii="Times New Roman" w:eastAsia="Times New Roman" w:hAnsi="Times New Roman" w:cs="Times New Roman"/>
        </w:rPr>
        <w:t>assessing</w:t>
      </w:r>
      <w:r>
        <w:rPr>
          <w:rFonts w:ascii="Times New Roman" w:eastAsia="Times New Roman" w:hAnsi="Times New Roman" w:cs="Times New Roman"/>
          <w:color w:val="000000"/>
        </w:rPr>
        <w:t xml:space="preserve"> submissions, consideration will be given to qualifications and experience on similar assignments. </w:t>
      </w:r>
    </w:p>
    <w:p w14:paraId="00000019" w14:textId="77777777" w:rsidR="004E7DB4" w:rsidRDefault="004E7DB4">
      <w:pPr>
        <w:pBdr>
          <w:top w:val="nil"/>
          <w:left w:val="nil"/>
          <w:bottom w:val="nil"/>
          <w:right w:val="nil"/>
          <w:between w:val="nil"/>
        </w:pBdr>
        <w:spacing w:line="346" w:lineRule="auto"/>
        <w:ind w:right="113"/>
        <w:jc w:val="both"/>
        <w:rPr>
          <w:rFonts w:ascii="Times New Roman" w:eastAsia="Times New Roman" w:hAnsi="Times New Roman" w:cs="Times New Roman"/>
          <w:color w:val="000000"/>
        </w:rPr>
      </w:pPr>
    </w:p>
    <w:p w14:paraId="0000001A" w14:textId="77777777" w:rsidR="004E7DB4" w:rsidRDefault="00000000">
      <w:pPr>
        <w:pBdr>
          <w:top w:val="nil"/>
          <w:left w:val="nil"/>
          <w:bottom w:val="nil"/>
          <w:right w:val="nil"/>
          <w:between w:val="nil"/>
        </w:pBdr>
        <w:spacing w:line="346" w:lineRule="auto"/>
        <w:ind w:right="113"/>
        <w:jc w:val="both"/>
        <w:rPr>
          <w:rFonts w:ascii="Times New Roman" w:eastAsia="Times New Roman" w:hAnsi="Times New Roman" w:cs="Times New Roman"/>
          <w:color w:val="000000"/>
        </w:rPr>
      </w:pPr>
      <w:r>
        <w:rPr>
          <w:rFonts w:ascii="Times New Roman" w:eastAsia="Times New Roman" w:hAnsi="Times New Roman" w:cs="Times New Roman"/>
          <w:color w:val="000000"/>
        </w:rPr>
        <w:t>All information must be submitted in English. Further information may be obtained from the first address below between 9:00 am and 4:00 pm</w:t>
      </w:r>
      <w:r>
        <w:rPr>
          <w:rFonts w:ascii="Times New Roman" w:eastAsia="Times New Roman" w:hAnsi="Times New Roman" w:cs="Times New Roman"/>
        </w:rPr>
        <w:t>,</w:t>
      </w:r>
      <w:r>
        <w:rPr>
          <w:rFonts w:ascii="Times New Roman" w:eastAsia="Times New Roman" w:hAnsi="Times New Roman" w:cs="Times New Roman"/>
          <w:color w:val="000000"/>
        </w:rPr>
        <w:t xml:space="preserve"> Monday to Friday</w:t>
      </w:r>
      <w:r>
        <w:rPr>
          <w:rFonts w:ascii="Times New Roman" w:eastAsia="Times New Roman" w:hAnsi="Times New Roman" w:cs="Times New Roman"/>
        </w:rPr>
        <w:t>,</w:t>
      </w:r>
      <w:r>
        <w:rPr>
          <w:rFonts w:ascii="Times New Roman" w:eastAsia="Times New Roman" w:hAnsi="Times New Roman" w:cs="Times New Roman"/>
          <w:color w:val="000000"/>
        </w:rPr>
        <w:t xml:space="preserve"> Jamaica time (Bogota -5:00 hrs.). </w:t>
      </w:r>
    </w:p>
    <w:p w14:paraId="0000001B" w14:textId="77777777" w:rsidR="004E7DB4" w:rsidRDefault="004E7DB4">
      <w:pPr>
        <w:spacing w:before="9"/>
        <w:rPr>
          <w:rFonts w:ascii="Times New Roman" w:eastAsia="Times New Roman" w:hAnsi="Times New Roman" w:cs="Times New Roman"/>
        </w:rPr>
      </w:pPr>
    </w:p>
    <w:p w14:paraId="0000001C" w14:textId="0257419C" w:rsidR="004E7DB4" w:rsidRDefault="00000000">
      <w:pPr>
        <w:spacing w:before="72" w:line="347" w:lineRule="auto"/>
        <w:ind w:right="114"/>
        <w:jc w:val="both"/>
        <w:rPr>
          <w:rFonts w:ascii="Times New Roman" w:eastAsia="Times New Roman" w:hAnsi="Times New Roman" w:cs="Times New Roman"/>
        </w:rPr>
      </w:pPr>
      <w:r>
        <w:rPr>
          <w:rFonts w:ascii="Times New Roman" w:eastAsia="Times New Roman" w:hAnsi="Times New Roman" w:cs="Times New Roman"/>
        </w:rPr>
        <w:t xml:space="preserve">An electronic copy of the Expressions of Interest, including cover letter and curriculum vitae, must be submitted to the following two addresses </w:t>
      </w:r>
      <w:r>
        <w:rPr>
          <w:rFonts w:ascii="Times New Roman" w:eastAsia="Times New Roman" w:hAnsi="Times New Roman" w:cs="Times New Roman"/>
          <w:b/>
          <w:bCs/>
        </w:rPr>
        <w:t xml:space="preserve">no later than 4:30 pm Jamaica Time </w:t>
      </w:r>
      <w:proofErr w:type="gramStart"/>
      <w:r>
        <w:rPr>
          <w:rFonts w:ascii="Times New Roman" w:eastAsia="Times New Roman" w:hAnsi="Times New Roman" w:cs="Times New Roman"/>
          <w:b/>
          <w:bCs/>
        </w:rPr>
        <w:t xml:space="preserve">on  </w:t>
      </w:r>
      <w:r w:rsidR="002621BC">
        <w:rPr>
          <w:rFonts w:ascii="Times New Roman" w:eastAsia="Times New Roman" w:hAnsi="Times New Roman" w:cs="Times New Roman"/>
          <w:b/>
          <w:bCs/>
        </w:rPr>
        <w:t>May</w:t>
      </w:r>
      <w:proofErr w:type="gramEnd"/>
      <w:r w:rsidR="002621BC">
        <w:rPr>
          <w:rFonts w:ascii="Times New Roman" w:eastAsia="Times New Roman" w:hAnsi="Times New Roman" w:cs="Times New Roman"/>
          <w:b/>
          <w:bCs/>
        </w:rPr>
        <w:t xml:space="preserve"> 26</w:t>
      </w:r>
      <w:r>
        <w:rPr>
          <w:rFonts w:ascii="Times New Roman" w:eastAsia="Times New Roman" w:hAnsi="Times New Roman" w:cs="Times New Roman"/>
          <w:b/>
          <w:bCs/>
        </w:rPr>
        <w:t>, 2026</w:t>
      </w:r>
      <w:r>
        <w:rPr>
          <w:rFonts w:ascii="Times New Roman" w:eastAsia="Times New Roman" w:hAnsi="Times New Roman" w:cs="Times New Roman"/>
        </w:rPr>
        <w:t xml:space="preserve">. The subject line should read </w:t>
      </w:r>
      <w:r>
        <w:rPr>
          <w:rFonts w:ascii="Times New Roman" w:eastAsia="Times New Roman" w:hAnsi="Times New Roman" w:cs="Times New Roman"/>
          <w:b/>
          <w:bCs/>
        </w:rPr>
        <w:t xml:space="preserve">“Expression of Interest – Consultancy Services for </w:t>
      </w:r>
      <w:r w:rsidRPr="002621BC">
        <w:rPr>
          <w:rFonts w:ascii="Times New Roman" w:eastAsia="Times New Roman" w:hAnsi="Times New Roman" w:cs="Times New Roman"/>
          <w:b/>
          <w:bCs/>
          <w:u w:val="single"/>
        </w:rPr>
        <w:t>ARTIFICIAL INTELLIGENCE MODELLING</w:t>
      </w:r>
      <w:r>
        <w:rPr>
          <w:rFonts w:ascii="Times New Roman" w:eastAsia="Times New Roman" w:hAnsi="Times New Roman" w:cs="Times New Roman"/>
          <w:b/>
          <w:bCs/>
        </w:rPr>
        <w:t>”.</w:t>
      </w:r>
    </w:p>
    <w:p w14:paraId="0000001D" w14:textId="77777777" w:rsidR="004E7DB4" w:rsidRDefault="004E7DB4">
      <w:pPr>
        <w:pBdr>
          <w:top w:val="nil"/>
          <w:left w:val="nil"/>
          <w:bottom w:val="nil"/>
          <w:right w:val="nil"/>
          <w:between w:val="nil"/>
        </w:pBdr>
        <w:spacing w:line="347" w:lineRule="auto"/>
        <w:ind w:right="113"/>
        <w:jc w:val="both"/>
        <w:rPr>
          <w:rFonts w:ascii="Times New Roman" w:eastAsia="Times New Roman" w:hAnsi="Times New Roman" w:cs="Times New Roman"/>
          <w:color w:val="000000"/>
        </w:rPr>
      </w:pPr>
    </w:p>
    <w:p w14:paraId="0000001E" w14:textId="77777777" w:rsidR="004E7DB4" w:rsidRDefault="00000000">
      <w:pPr>
        <w:spacing w:line="360" w:lineRule="auto"/>
        <w:jc w:val="both"/>
        <w:rPr>
          <w:rFonts w:ascii="Times New Roman" w:eastAsia="Times New Roman" w:hAnsi="Times New Roman" w:cs="Times New Roman"/>
        </w:rPr>
      </w:pPr>
      <w:r>
        <w:rPr>
          <w:rFonts w:ascii="Times New Roman" w:eastAsia="Times New Roman" w:hAnsi="Times New Roman" w:cs="Times New Roman"/>
        </w:rPr>
        <w:t>Following the assessment of submissions, the most technically capable and appropriately experienced applicant will be invited to negotiate a contract to provide the consultancy services. The UWI Mona</w:t>
      </w:r>
      <w:r>
        <w:rPr>
          <w:rFonts w:ascii="Times New Roman" w:eastAsia="Times New Roman" w:hAnsi="Times New Roman" w:cs="Times New Roman"/>
          <w:i/>
          <w:iCs/>
        </w:rPr>
        <w:t xml:space="preserve"> </w:t>
      </w:r>
      <w:r>
        <w:rPr>
          <w:rFonts w:ascii="Times New Roman" w:eastAsia="Times New Roman" w:hAnsi="Times New Roman" w:cs="Times New Roman"/>
        </w:rPr>
        <w:t xml:space="preserve">reserves </w:t>
      </w:r>
      <w:r>
        <w:rPr>
          <w:rFonts w:ascii="Times New Roman" w:eastAsia="Times New Roman" w:hAnsi="Times New Roman" w:cs="Times New Roman"/>
        </w:rPr>
        <w:lastRenderedPageBreak/>
        <w:t>the right to accept or reject late applications or to cancel the present invitation partially or in its entirety. It will not be bound to assign any reason for not engaging the services of any applicant and will not defray any costs incurred by any applicant in the preparation and submission of Expressions of Interest.</w:t>
      </w:r>
    </w:p>
    <w:p w14:paraId="0000001F" w14:textId="77777777" w:rsidR="004E7DB4" w:rsidRDefault="004E7DB4">
      <w:pPr>
        <w:spacing w:line="360" w:lineRule="auto"/>
        <w:jc w:val="both"/>
        <w:rPr>
          <w:rFonts w:ascii="Times New Roman" w:eastAsia="Times New Roman" w:hAnsi="Times New Roman" w:cs="Times New Roman"/>
        </w:rPr>
      </w:pPr>
    </w:p>
    <w:p w14:paraId="00000020" w14:textId="77777777" w:rsidR="004E7DB4" w:rsidRDefault="00000000">
      <w:pPr>
        <w:widowControl/>
        <w:numPr>
          <w:ilvl w:val="0"/>
          <w:numId w:val="2"/>
        </w:numPr>
        <w:pBdr>
          <w:top w:val="nil"/>
          <w:left w:val="nil"/>
          <w:bottom w:val="nil"/>
          <w:right w:val="nil"/>
          <w:between w:val="nil"/>
        </w:pBdr>
        <w:rPr>
          <w:rFonts w:ascii="Times New Roman" w:eastAsia="Times New Roman" w:hAnsi="Times New Roman" w:cs="Times New Roman"/>
          <w:i/>
          <w:iCs/>
          <w:color w:val="000000"/>
        </w:rPr>
      </w:pPr>
      <w:r>
        <w:rPr>
          <w:rFonts w:ascii="Times New Roman" w:eastAsia="Times New Roman" w:hAnsi="Times New Roman" w:cs="Times New Roman"/>
          <w:color w:val="000000"/>
        </w:rPr>
        <w:t>Dr. Debbie-Ann Gordon Smith</w:t>
      </w:r>
      <w:r>
        <w:rPr>
          <w:rFonts w:ascii="Times New Roman" w:eastAsia="Times New Roman" w:hAnsi="Times New Roman" w:cs="Times New Roman"/>
          <w:i/>
          <w:iCs/>
          <w:color w:val="000000"/>
        </w:rPr>
        <w:tab/>
      </w:r>
    </w:p>
    <w:p w14:paraId="00000021" w14:textId="77777777" w:rsidR="004E7DB4" w:rsidRDefault="00000000">
      <w:pPr>
        <w:widowControl/>
        <w:pBdr>
          <w:top w:val="nil"/>
          <w:left w:val="nil"/>
          <w:bottom w:val="nil"/>
          <w:right w:val="nil"/>
          <w:between w:val="nil"/>
        </w:pBdr>
        <w:ind w:left="2160"/>
        <w:rPr>
          <w:rFonts w:ascii="Times New Roman" w:eastAsia="Times New Roman" w:hAnsi="Times New Roman" w:cs="Times New Roman"/>
          <w:color w:val="000000"/>
        </w:rPr>
      </w:pPr>
      <w:r>
        <w:rPr>
          <w:rFonts w:ascii="Times New Roman" w:eastAsia="Times New Roman" w:hAnsi="Times New Roman" w:cs="Times New Roman"/>
          <w:color w:val="000000"/>
        </w:rPr>
        <w:t>Faculty of Science and Technology</w:t>
      </w:r>
    </w:p>
    <w:p w14:paraId="00000022" w14:textId="77777777" w:rsidR="004E7DB4" w:rsidRDefault="00000000">
      <w:pPr>
        <w:widowControl/>
        <w:pBdr>
          <w:top w:val="nil"/>
          <w:left w:val="nil"/>
          <w:bottom w:val="nil"/>
          <w:right w:val="nil"/>
          <w:between w:val="nil"/>
        </w:pBdr>
        <w:ind w:left="216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University of the West Indies </w:t>
      </w:r>
    </w:p>
    <w:p w14:paraId="00000023" w14:textId="77777777" w:rsidR="004E7DB4" w:rsidRDefault="00000000">
      <w:pPr>
        <w:widowControl/>
        <w:pBdr>
          <w:top w:val="nil"/>
          <w:left w:val="nil"/>
          <w:bottom w:val="nil"/>
          <w:right w:val="nil"/>
          <w:between w:val="nil"/>
        </w:pBdr>
        <w:ind w:left="2160"/>
        <w:rPr>
          <w:rFonts w:ascii="Times New Roman" w:eastAsia="Times New Roman" w:hAnsi="Times New Roman" w:cs="Times New Roman"/>
          <w:color w:val="000000"/>
        </w:rPr>
      </w:pPr>
      <w:r>
        <w:rPr>
          <w:rFonts w:ascii="Times New Roman" w:eastAsia="Times New Roman" w:hAnsi="Times New Roman" w:cs="Times New Roman"/>
          <w:color w:val="000000"/>
        </w:rPr>
        <w:t>Mona, Kingston 7, Jamaica</w:t>
      </w:r>
    </w:p>
    <w:p w14:paraId="00000024" w14:textId="77777777" w:rsidR="004E7DB4" w:rsidRDefault="00000000">
      <w:pPr>
        <w:widowControl/>
        <w:pBdr>
          <w:top w:val="nil"/>
          <w:left w:val="nil"/>
          <w:bottom w:val="nil"/>
          <w:right w:val="nil"/>
          <w:between w:val="nil"/>
        </w:pBdr>
        <w:ind w:left="2160"/>
        <w:rPr>
          <w:rFonts w:ascii="Times New Roman" w:eastAsia="Times New Roman" w:hAnsi="Times New Roman" w:cs="Times New Roman"/>
          <w:color w:val="000000"/>
        </w:rPr>
      </w:pPr>
      <w:r>
        <w:rPr>
          <w:rFonts w:ascii="Times New Roman" w:eastAsia="Times New Roman" w:hAnsi="Times New Roman" w:cs="Times New Roman"/>
          <w:color w:val="000000"/>
        </w:rPr>
        <w:t>Tel: (876) 927-1910 / 977-1834</w:t>
      </w:r>
    </w:p>
    <w:p w14:paraId="00000025" w14:textId="77777777" w:rsidR="004E7DB4" w:rsidRDefault="00000000">
      <w:pPr>
        <w:widowControl/>
        <w:pBdr>
          <w:top w:val="nil"/>
          <w:left w:val="nil"/>
          <w:bottom w:val="nil"/>
          <w:right w:val="nil"/>
          <w:between w:val="nil"/>
        </w:pBdr>
        <w:ind w:left="2160"/>
        <w:rPr>
          <w:color w:val="000000"/>
        </w:rPr>
      </w:pPr>
      <w:r>
        <w:rPr>
          <w:rFonts w:ascii="Times New Roman" w:eastAsia="Times New Roman" w:hAnsi="Times New Roman" w:cs="Times New Roman"/>
          <w:color w:val="000000"/>
        </w:rPr>
        <w:t xml:space="preserve">Email: </w:t>
      </w:r>
      <w:hyperlink r:id="rId11">
        <w:r>
          <w:rPr>
            <w:color w:val="467886"/>
            <w:u w:val="single"/>
          </w:rPr>
          <w:t>mona-swarm-cr@uwi.edu</w:t>
        </w:r>
      </w:hyperlink>
    </w:p>
    <w:p w14:paraId="00000026" w14:textId="77777777" w:rsidR="004E7DB4" w:rsidRDefault="004E7DB4">
      <w:pPr>
        <w:widowControl/>
        <w:pBdr>
          <w:top w:val="nil"/>
          <w:left w:val="nil"/>
          <w:bottom w:val="nil"/>
          <w:right w:val="nil"/>
          <w:between w:val="nil"/>
        </w:pBdr>
        <w:ind w:left="1440"/>
        <w:rPr>
          <w:color w:val="000000"/>
        </w:rPr>
      </w:pPr>
    </w:p>
    <w:p w14:paraId="00000027" w14:textId="77777777" w:rsidR="004E7DB4" w:rsidRDefault="00000000">
      <w:pPr>
        <w:widowControl/>
        <w:numPr>
          <w:ilvl w:val="0"/>
          <w:numId w:val="2"/>
        </w:numPr>
        <w:pBdr>
          <w:top w:val="nil"/>
          <w:left w:val="nil"/>
          <w:bottom w:val="nil"/>
          <w:right w:val="nil"/>
          <w:between w:val="nil"/>
        </w:pBdr>
      </w:pPr>
      <w:hyperlink r:id="rId12">
        <w:r>
          <w:rPr>
            <w:rFonts w:ascii="Times New Roman" w:eastAsia="Times New Roman" w:hAnsi="Times New Roman" w:cs="Times New Roman"/>
            <w:color w:val="467886"/>
            <w:u w:val="single"/>
          </w:rPr>
          <w:t>procurement@caribank.org</w:t>
        </w:r>
      </w:hyperlink>
    </w:p>
    <w:p w14:paraId="00000028" w14:textId="77777777" w:rsidR="004E7DB4" w:rsidRDefault="004E7DB4">
      <w:pPr>
        <w:jc w:val="center"/>
        <w:rPr>
          <w:rFonts w:ascii="Times New Roman" w:eastAsia="Times New Roman" w:hAnsi="Times New Roman" w:cs="Times New Roman"/>
        </w:rPr>
      </w:pPr>
    </w:p>
    <w:sectPr w:rsidR="004E7DB4">
      <w:headerReference w:type="default" r:id="rId13"/>
      <w:pgSz w:w="12240" w:h="15840"/>
      <w:pgMar w:top="1440" w:right="1416"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50421" w14:textId="77777777" w:rsidR="002D1FFE" w:rsidRDefault="002D1FFE">
      <w:r>
        <w:separator/>
      </w:r>
    </w:p>
  </w:endnote>
  <w:endnote w:type="continuationSeparator" w:id="0">
    <w:p w14:paraId="76194819" w14:textId="77777777" w:rsidR="002D1FFE" w:rsidRDefault="002D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D4093A8-0C73-47DA-A470-5A984849162E}"/>
    <w:embedBold r:id="rId2" w:fontKey="{F21DE0E3-A617-468F-9D30-DAE149BBB38D}"/>
  </w:font>
  <w:font w:name="Georgia">
    <w:panose1 w:val="02040502050405020303"/>
    <w:charset w:val="00"/>
    <w:family w:val="roman"/>
    <w:pitch w:val="variable"/>
    <w:sig w:usb0="00000287" w:usb1="00000000" w:usb2="00000000" w:usb3="00000000" w:csb0="0000009F" w:csb1="00000000"/>
    <w:embedItalic r:id="rId3" w:fontKey="{9B66CE0D-8A33-4FE8-A000-9031E987D652}"/>
  </w:font>
  <w:font w:name="Cambria">
    <w:panose1 w:val="02040503050406030204"/>
    <w:charset w:val="00"/>
    <w:family w:val="roman"/>
    <w:pitch w:val="variable"/>
    <w:sig w:usb0="E00006FF" w:usb1="420024FF" w:usb2="02000000" w:usb3="00000000" w:csb0="0000019F" w:csb1="00000000"/>
    <w:embedRegular r:id="rId4" w:fontKey="{8B02A0C0-8578-4118-ABAC-54EC33C893A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4B7CA" w14:textId="77777777" w:rsidR="002D1FFE" w:rsidRDefault="002D1FFE">
      <w:r>
        <w:separator/>
      </w:r>
    </w:p>
  </w:footnote>
  <w:footnote w:type="continuationSeparator" w:id="0">
    <w:p w14:paraId="1B2D21AB" w14:textId="77777777" w:rsidR="002D1FFE" w:rsidRDefault="002D1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77777777" w:rsidR="004E7DB4" w:rsidRDefault="004E7DB4">
    <w:pPr>
      <w:pBdr>
        <w:top w:val="nil"/>
        <w:left w:val="nil"/>
        <w:bottom w:val="nil"/>
        <w:right w:val="nil"/>
        <w:between w:val="nil"/>
      </w:pBdr>
      <w:tabs>
        <w:tab w:val="center" w:pos="4513"/>
        <w:tab w:val="right" w:pos="9026"/>
        <w:tab w:val="right" w:pos="8505"/>
      </w:tabs>
      <w:jc w:val="right"/>
      <w:rPr>
        <w:rFonts w:ascii="Times New Roman" w:eastAsia="Times New Roman" w:hAnsi="Times New Roman" w:cs="Times New Roman"/>
        <w:b/>
        <w:bCs/>
        <w:color w:val="000000"/>
        <w:u w:val="single"/>
      </w:rPr>
    </w:pPr>
  </w:p>
  <w:p w14:paraId="0000002A" w14:textId="73F77A3E" w:rsidR="004E7DB4" w:rsidRDefault="00000000">
    <w:pPr>
      <w:pBdr>
        <w:top w:val="nil"/>
        <w:left w:val="nil"/>
        <w:bottom w:val="nil"/>
        <w:right w:val="nil"/>
        <w:between w:val="nil"/>
      </w:pBdr>
      <w:tabs>
        <w:tab w:val="center" w:pos="4513"/>
        <w:tab w:val="right" w:pos="9026"/>
      </w:tabs>
      <w:ind w:right="686"/>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Page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621BC">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000002B" w14:textId="77777777" w:rsidR="004E7DB4" w:rsidRDefault="004E7DB4">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DF4DA5"/>
    <w:multiLevelType w:val="multilevel"/>
    <w:tmpl w:val="06B0EA36"/>
    <w:lvl w:ilvl="0">
      <w:start w:val="1"/>
      <w:numFmt w:val="lowerLetter"/>
      <w:lvlText w:val="(%1)"/>
      <w:lvlJc w:val="left"/>
      <w:pPr>
        <w:ind w:left="1360" w:hanging="540"/>
      </w:pPr>
      <w:rPr>
        <w:rFonts w:ascii="Times New Roman" w:eastAsia="Times New Roman" w:hAnsi="Times New Roman" w:cs="Times New Roman"/>
        <w:sz w:val="22"/>
        <w:szCs w:val="22"/>
      </w:rPr>
    </w:lvl>
    <w:lvl w:ilvl="1">
      <w:start w:val="1"/>
      <w:numFmt w:val="bullet"/>
      <w:lvlText w:val="•"/>
      <w:lvlJc w:val="left"/>
      <w:pPr>
        <w:ind w:left="2182" w:hanging="540"/>
      </w:pPr>
    </w:lvl>
    <w:lvl w:ilvl="2">
      <w:start w:val="1"/>
      <w:numFmt w:val="bullet"/>
      <w:lvlText w:val="•"/>
      <w:lvlJc w:val="left"/>
      <w:pPr>
        <w:ind w:left="3004" w:hanging="540"/>
      </w:pPr>
    </w:lvl>
    <w:lvl w:ilvl="3">
      <w:start w:val="1"/>
      <w:numFmt w:val="bullet"/>
      <w:lvlText w:val="•"/>
      <w:lvlJc w:val="left"/>
      <w:pPr>
        <w:ind w:left="3826" w:hanging="540"/>
      </w:pPr>
    </w:lvl>
    <w:lvl w:ilvl="4">
      <w:start w:val="1"/>
      <w:numFmt w:val="bullet"/>
      <w:lvlText w:val="•"/>
      <w:lvlJc w:val="left"/>
      <w:pPr>
        <w:ind w:left="4648" w:hanging="540"/>
      </w:pPr>
    </w:lvl>
    <w:lvl w:ilvl="5">
      <w:start w:val="1"/>
      <w:numFmt w:val="bullet"/>
      <w:lvlText w:val="•"/>
      <w:lvlJc w:val="left"/>
      <w:pPr>
        <w:ind w:left="5470" w:hanging="540"/>
      </w:pPr>
    </w:lvl>
    <w:lvl w:ilvl="6">
      <w:start w:val="1"/>
      <w:numFmt w:val="bullet"/>
      <w:lvlText w:val="•"/>
      <w:lvlJc w:val="left"/>
      <w:pPr>
        <w:ind w:left="6292" w:hanging="540"/>
      </w:pPr>
    </w:lvl>
    <w:lvl w:ilvl="7">
      <w:start w:val="1"/>
      <w:numFmt w:val="bullet"/>
      <w:lvlText w:val="•"/>
      <w:lvlJc w:val="left"/>
      <w:pPr>
        <w:ind w:left="7114" w:hanging="540"/>
      </w:pPr>
    </w:lvl>
    <w:lvl w:ilvl="8">
      <w:start w:val="1"/>
      <w:numFmt w:val="bullet"/>
      <w:lvlText w:val="•"/>
      <w:lvlJc w:val="left"/>
      <w:pPr>
        <w:ind w:left="7936" w:hanging="540"/>
      </w:pPr>
    </w:lvl>
  </w:abstractNum>
  <w:abstractNum w:abstractNumId="1" w15:restartNumberingAfterBreak="0">
    <w:nsid w:val="60C525F9"/>
    <w:multiLevelType w:val="multilevel"/>
    <w:tmpl w:val="E012ABA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1066300723">
    <w:abstractNumId w:val="0"/>
  </w:num>
  <w:num w:numId="2" w16cid:durableId="621807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B4"/>
    <w:rsid w:val="002621BC"/>
    <w:rsid w:val="002D1FFE"/>
    <w:rsid w:val="004E7DB4"/>
    <w:rsid w:val="00B7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4B36"/>
  <w15:docId w15:val="{71D68D05-B659-49E7-B46C-7A558F32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71"/>
      <w:ind w:left="4200"/>
      <w:outlineLvl w:val="0"/>
    </w:pPr>
    <w:rPr>
      <w:rFonts w:ascii="Times New Roman" w:eastAsia="Times New Roman" w:hAnsi="Times New Roman" w:cs="Times New Roman"/>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aribank.org/sites/default/files/2023-02/EU%20Eligibility%20Rules%20CARE%20Programme_Jan%202023.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curement@caribank.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a-swarm-cr@uwi.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aribank.org/sites/default/files/publication-resources/Procurement%20Procedures%20for%20CDB%20financed%20projects_Jan%202021-final_0.pdf" TargetMode="External"/><Relationship Id="rId4" Type="http://schemas.openxmlformats.org/officeDocument/2006/relationships/settings" Target="settings.xml"/><Relationship Id="rId9" Type="http://schemas.openxmlformats.org/officeDocument/2006/relationships/hyperlink" Target="https://www.caribank.org/sites/default/files/2023-02/EU%20Eligibility%20Rules%20CARE%20Programme_Jan%202023.pdf"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jt/KRc3cGDnHLhyLdKQVlL7onA==">CgMxLjA4AHIhMXZQNWwydkxxLVlucGtuTnhkUWVkQVdzbkIwVmNMUFVB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Irvin Adonis</cp:lastModifiedBy>
  <cp:revision>2</cp:revision>
  <dcterms:created xsi:type="dcterms:W3CDTF">2026-05-07T17:17:00Z</dcterms:created>
  <dcterms:modified xsi:type="dcterms:W3CDTF">2026-05-07T17:18:00Z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0x0101000E978AAF90818C42A1D694AC119AE183</vt:lpwstr>
  </property>
  <property fmtid="{D5CDD505-2E9C-101B-9397-08002B2CF9AE}" pid="3" name="_dlc_DocId">
    <vt:lpwstr>OP365-408431740-3</vt:lpwstr>
  </property>
  <property fmtid="{D5CDD505-2E9C-101B-9397-08002B2CF9AE}" pid="4" name="_dlc_DocIdItemGuid">
    <vt:lpwstr>090065e4-a028-483b-911c-6b66f9d6b823</vt:lpwstr>
  </property>
  <property fmtid="{D5CDD505-2E9C-101B-9397-08002B2CF9AE}" pid="5" name="_dlc_DocIdUrl">
    <vt:lpwstr>https://caribank.sharepoint.com/sites/JM/PRN300054/_layouts/15/DocIdRedir.aspx?ID=OP365-408431740-3, OP365-408431740-3</vt:lpwstr>
  </property>
</Properties>
</file>