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09" w:rsidRPr="00960409" w:rsidRDefault="00605854" w:rsidP="00960409">
      <w:pPr>
        <w:jc w:val="center"/>
        <w:rPr>
          <w:b/>
          <w:i/>
          <w:sz w:val="32"/>
          <w:szCs w:val="28"/>
        </w:rPr>
      </w:pPr>
      <w:r>
        <w:rPr>
          <w:b/>
          <w:i/>
          <w:sz w:val="32"/>
          <w:szCs w:val="28"/>
        </w:rPr>
        <w:t xml:space="preserve">  </w:t>
      </w:r>
      <w:r w:rsidR="00960409" w:rsidRPr="00960409">
        <w:rPr>
          <w:b/>
          <w:i/>
          <w:sz w:val="32"/>
          <w:szCs w:val="28"/>
        </w:rPr>
        <w:t xml:space="preserve">Mona Information Technology Services </w:t>
      </w:r>
      <w:r w:rsidR="00960409">
        <w:rPr>
          <w:b/>
          <w:i/>
          <w:sz w:val="32"/>
          <w:szCs w:val="28"/>
        </w:rPr>
        <w:t>(MITS)</w:t>
      </w:r>
    </w:p>
    <w:p w:rsidR="000A024D" w:rsidRDefault="00C55D13" w:rsidP="00960409">
      <w:pPr>
        <w:spacing w:before="240" w:line="360" w:lineRule="auto"/>
        <w:jc w:val="center"/>
        <w:rPr>
          <w:b/>
          <w:sz w:val="28"/>
          <w:szCs w:val="28"/>
        </w:rPr>
      </w:pPr>
      <w:r w:rsidRPr="00960409">
        <w:rPr>
          <w:b/>
          <w:i/>
          <w:sz w:val="28"/>
          <w:szCs w:val="28"/>
        </w:rPr>
        <w:t xml:space="preserve"> Service Level Agreement</w:t>
      </w:r>
    </w:p>
    <w:p w:rsidR="00C55D13" w:rsidRPr="00960409" w:rsidRDefault="00960409" w:rsidP="00960409">
      <w:pPr>
        <w:spacing w:before="240"/>
        <w:jc w:val="center"/>
        <w:rPr>
          <w:b/>
          <w:i/>
          <w:color w:val="00B0F0"/>
          <w:sz w:val="28"/>
          <w:szCs w:val="28"/>
          <w:u w:val="single"/>
        </w:rPr>
      </w:pPr>
      <w:r w:rsidRPr="00960409">
        <w:rPr>
          <w:b/>
          <w:i/>
          <w:color w:val="00B0F0"/>
          <w:sz w:val="28"/>
          <w:szCs w:val="28"/>
          <w:u w:val="single"/>
        </w:rPr>
        <w:t xml:space="preserve">The </w:t>
      </w:r>
      <w:r w:rsidR="00CC197A" w:rsidRPr="00960409">
        <w:rPr>
          <w:b/>
          <w:i/>
          <w:color w:val="00B0F0"/>
          <w:sz w:val="28"/>
          <w:szCs w:val="28"/>
          <w:u w:val="single"/>
        </w:rPr>
        <w:t xml:space="preserve">User </w:t>
      </w:r>
      <w:r w:rsidR="00017E28">
        <w:rPr>
          <w:b/>
          <w:i/>
          <w:color w:val="00B0F0"/>
          <w:sz w:val="28"/>
          <w:szCs w:val="28"/>
          <w:u w:val="single"/>
        </w:rPr>
        <w:t xml:space="preserve">Support </w:t>
      </w:r>
      <w:r w:rsidR="00CC197A" w:rsidRPr="00960409">
        <w:rPr>
          <w:b/>
          <w:i/>
          <w:color w:val="00B0F0"/>
          <w:sz w:val="28"/>
          <w:szCs w:val="28"/>
          <w:u w:val="single"/>
        </w:rPr>
        <w:t>Services</w:t>
      </w:r>
      <w:r w:rsidR="00051F0B" w:rsidRPr="00960409">
        <w:rPr>
          <w:b/>
          <w:i/>
          <w:color w:val="00B0F0"/>
          <w:sz w:val="28"/>
          <w:szCs w:val="28"/>
          <w:u w:val="single"/>
        </w:rPr>
        <w:t xml:space="preserve"> Unit</w:t>
      </w:r>
      <w:r w:rsidR="00CF3448">
        <w:rPr>
          <w:b/>
          <w:i/>
          <w:color w:val="00B0F0"/>
          <w:sz w:val="28"/>
          <w:szCs w:val="28"/>
          <w:u w:val="single"/>
        </w:rPr>
        <w:t>/ Helpd</w:t>
      </w:r>
      <w:r w:rsidR="00B95DEC" w:rsidRPr="00960409">
        <w:rPr>
          <w:b/>
          <w:i/>
          <w:color w:val="00B0F0"/>
          <w:sz w:val="28"/>
          <w:szCs w:val="28"/>
          <w:u w:val="single"/>
        </w:rPr>
        <w:t>esk</w:t>
      </w:r>
    </w:p>
    <w:p w:rsidR="00960409" w:rsidRPr="0052005A" w:rsidRDefault="00960409" w:rsidP="00960409">
      <w:pPr>
        <w:spacing w:after="0" w:line="240" w:lineRule="auto"/>
        <w:rPr>
          <w:b/>
          <w:sz w:val="28"/>
          <w:szCs w:val="28"/>
        </w:rPr>
      </w:pPr>
    </w:p>
    <w:p w:rsidR="00A731A9" w:rsidRPr="004E085A" w:rsidRDefault="00604510" w:rsidP="003663F5">
      <w:pPr>
        <w:jc w:val="both"/>
      </w:pPr>
      <w:r>
        <w:t xml:space="preserve">The </w:t>
      </w:r>
      <w:r w:rsidR="00450605">
        <w:t xml:space="preserve">User </w:t>
      </w:r>
      <w:r>
        <w:t xml:space="preserve">Support </w:t>
      </w:r>
      <w:r w:rsidR="00450605">
        <w:t>Services</w:t>
      </w:r>
      <w:r>
        <w:t xml:space="preserve">/Helpdesk </w:t>
      </w:r>
      <w:r w:rsidR="00450605">
        <w:t>Unit</w:t>
      </w:r>
      <w:r w:rsidR="00A731A9">
        <w:t xml:space="preserve"> is the window and f</w:t>
      </w:r>
      <w:r w:rsidR="00285171">
        <w:t>irst point of contact for all</w:t>
      </w:r>
      <w:r w:rsidR="00E43CF9">
        <w:t xml:space="preserve"> IT </w:t>
      </w:r>
      <w:r w:rsidR="00E43CF9" w:rsidRPr="001638AE">
        <w:rPr>
          <w:color w:val="000000" w:themeColor="text1"/>
        </w:rPr>
        <w:t>incidents reports</w:t>
      </w:r>
      <w:r w:rsidR="00903F5E" w:rsidRPr="001638AE">
        <w:rPr>
          <w:color w:val="000000" w:themeColor="text1"/>
        </w:rPr>
        <w:t>.</w:t>
      </w:r>
      <w:r w:rsidR="00A731A9">
        <w:t xml:space="preserve">  The Unit provides a </w:t>
      </w:r>
      <w:r w:rsidR="0045431C">
        <w:t>broad</w:t>
      </w:r>
      <w:r w:rsidR="00A731A9">
        <w:t xml:space="preserve"> array of support services to the UWI Community</w:t>
      </w:r>
      <w:r w:rsidR="00CF3448">
        <w:t>.  The Helpd</w:t>
      </w:r>
      <w:r w:rsidR="00AB6577">
        <w:t xml:space="preserve">esk </w:t>
      </w:r>
      <w:proofErr w:type="gramStart"/>
      <w:r w:rsidR="00AB6577">
        <w:t>staff</w:t>
      </w:r>
      <w:proofErr w:type="gramEnd"/>
      <w:r w:rsidR="00AB6577">
        <w:t xml:space="preserve"> is traine</w:t>
      </w:r>
      <w:r w:rsidR="00C5756C">
        <w:t>d to talk you through a problem whilst</w:t>
      </w:r>
      <w:r w:rsidR="00AB6577">
        <w:t xml:space="preserve"> you are on the phone</w:t>
      </w:r>
      <w:r w:rsidR="0052005A">
        <w:t>, coordinate and manage the n</w:t>
      </w:r>
      <w:r w:rsidR="00285171">
        <w:t xml:space="preserve">eeds of our walk-in customers and </w:t>
      </w:r>
      <w:r w:rsidR="0052005A">
        <w:t>manage and execute the requests of our onl</w:t>
      </w:r>
      <w:r w:rsidR="00C25E5B">
        <w:t>ine customers</w:t>
      </w:r>
      <w:r w:rsidR="0052005A">
        <w:t xml:space="preserve">. </w:t>
      </w:r>
      <w:r w:rsidR="000D6516" w:rsidRPr="001638AE">
        <w:rPr>
          <w:color w:val="000000" w:themeColor="text1"/>
        </w:rPr>
        <w:t xml:space="preserve"> </w:t>
      </w:r>
      <w:r w:rsidR="00903F5E" w:rsidRPr="001638AE">
        <w:rPr>
          <w:color w:val="000000" w:themeColor="text1"/>
        </w:rPr>
        <w:t xml:space="preserve">All </w:t>
      </w:r>
      <w:r w:rsidR="0052005A" w:rsidRPr="001638AE">
        <w:rPr>
          <w:color w:val="000000" w:themeColor="text1"/>
        </w:rPr>
        <w:t xml:space="preserve">IT </w:t>
      </w:r>
      <w:r w:rsidR="00903F5E" w:rsidRPr="001638AE">
        <w:rPr>
          <w:color w:val="000000" w:themeColor="text1"/>
        </w:rPr>
        <w:t>incidents are logged in the incidents tracking system.</w:t>
      </w:r>
      <w:r w:rsidR="00903F5E">
        <w:t xml:space="preserve"> </w:t>
      </w:r>
    </w:p>
    <w:p w:rsidR="0052005A" w:rsidRPr="00F46DA0" w:rsidRDefault="0052005A" w:rsidP="00F46DA0">
      <w:pPr>
        <w:jc w:val="center"/>
        <w:rPr>
          <w:b/>
          <w:i/>
          <w:color w:val="00B0F0"/>
          <w:sz w:val="28"/>
          <w:szCs w:val="28"/>
          <w:u w:val="single"/>
        </w:rPr>
      </w:pPr>
      <w:r w:rsidRPr="00F46DA0">
        <w:rPr>
          <w:b/>
          <w:i/>
          <w:color w:val="00B0F0"/>
          <w:sz w:val="28"/>
          <w:szCs w:val="28"/>
          <w:u w:val="single"/>
        </w:rPr>
        <w:t>Scope</w:t>
      </w:r>
    </w:p>
    <w:p w:rsidR="002F1E95" w:rsidRDefault="0052005A" w:rsidP="003663F5">
      <w:pPr>
        <w:jc w:val="both"/>
      </w:pPr>
      <w:r>
        <w:rPr>
          <w:rFonts w:ascii="Calibri" w:eastAsia="Calibri" w:hAnsi="Calibri"/>
        </w:rPr>
        <w:t>The gener</w:t>
      </w:r>
      <w:r w:rsidR="00604510">
        <w:rPr>
          <w:rFonts w:ascii="Calibri" w:eastAsia="Calibri" w:hAnsi="Calibri"/>
        </w:rPr>
        <w:t xml:space="preserve">al purpose of the Helpdesk </w:t>
      </w:r>
      <w:r>
        <w:rPr>
          <w:rFonts w:ascii="Calibri" w:eastAsia="Calibri" w:hAnsi="Calibri"/>
        </w:rPr>
        <w:t>Unit is to provide effective and timely support for all users of campus</w:t>
      </w:r>
      <w:r w:rsidR="008816C0">
        <w:rPr>
          <w:rFonts w:ascii="Calibri" w:eastAsia="Calibri" w:hAnsi="Calibri"/>
        </w:rPr>
        <w:t>’</w:t>
      </w:r>
      <w:r>
        <w:rPr>
          <w:rFonts w:ascii="Calibri" w:eastAsia="Calibri" w:hAnsi="Calibri"/>
        </w:rPr>
        <w:t xml:space="preserve"> IT services</w:t>
      </w:r>
      <w:r>
        <w:t xml:space="preserve">. This support </w:t>
      </w:r>
      <w:r w:rsidR="00CC197A">
        <w:t>unit is</w:t>
      </w:r>
      <w:r w:rsidR="00C25E5B">
        <w:t xml:space="preserve"> committed to delivering quality customer service and technical solutions in support of campus wide technology.  To ensure quality control and </w:t>
      </w:r>
      <w:r w:rsidR="00CC197A">
        <w:t>optimum customer</w:t>
      </w:r>
      <w:r w:rsidR="00604510">
        <w:t xml:space="preserve"> support, the Helpd</w:t>
      </w:r>
      <w:r w:rsidR="00C25E5B">
        <w:t xml:space="preserve">esk provides the University of the West Indies Mona community with this Service Level Agreement (SLA) </w:t>
      </w:r>
      <w:r w:rsidR="004A1E5F">
        <w:t>outlining</w:t>
      </w:r>
      <w:r w:rsidR="00B94C90" w:rsidRPr="0069132C">
        <w:rPr>
          <w:color w:val="FF0000"/>
        </w:rPr>
        <w:t xml:space="preserve"> </w:t>
      </w:r>
      <w:r w:rsidR="00B94C90" w:rsidRPr="004C0147">
        <w:rPr>
          <w:color w:val="000000" w:themeColor="text1"/>
        </w:rPr>
        <w:t>priority levels</w:t>
      </w:r>
      <w:r w:rsidR="00B94C90" w:rsidRPr="00B94C90">
        <w:t xml:space="preserve"> and </w:t>
      </w:r>
      <w:r w:rsidR="002F1E95" w:rsidRPr="00B94C90">
        <w:t>responsibilities</w:t>
      </w:r>
      <w:r w:rsidR="002F1E95" w:rsidRPr="00B94C90">
        <w:rPr>
          <w:color w:val="FF0000"/>
        </w:rPr>
        <w:t xml:space="preserve"> </w:t>
      </w:r>
      <w:r w:rsidR="00B94C90">
        <w:t>relating</w:t>
      </w:r>
      <w:r w:rsidR="002F1E95">
        <w:t xml:space="preserve"> to the support of technology.</w:t>
      </w:r>
    </w:p>
    <w:p w:rsidR="00F46DA0" w:rsidRDefault="00F46DA0" w:rsidP="0052005A"/>
    <w:p w:rsidR="002F1E95" w:rsidRDefault="002F1E95" w:rsidP="003663F5">
      <w:pPr>
        <w:jc w:val="both"/>
      </w:pPr>
      <w:r>
        <w:t xml:space="preserve">This document represents </w:t>
      </w:r>
      <w:r w:rsidRPr="003E6D3A">
        <w:rPr>
          <w:b/>
          <w:i/>
        </w:rPr>
        <w:t>a</w:t>
      </w:r>
      <w:r>
        <w:rPr>
          <w:b/>
          <w:i/>
        </w:rPr>
        <w:t xml:space="preserve"> </w:t>
      </w:r>
      <w:r w:rsidRPr="003E6D3A">
        <w:rPr>
          <w:b/>
          <w:i/>
        </w:rPr>
        <w:t>service</w:t>
      </w:r>
      <w:r w:rsidR="00D07398">
        <w:rPr>
          <w:b/>
          <w:i/>
        </w:rPr>
        <w:t xml:space="preserve"> </w:t>
      </w:r>
      <w:r w:rsidR="00D07398" w:rsidRPr="00D07398">
        <w:rPr>
          <w:b/>
          <w:i/>
        </w:rPr>
        <w:t>level</w:t>
      </w:r>
      <w:r w:rsidRPr="003E6D3A">
        <w:rPr>
          <w:b/>
          <w:i/>
        </w:rPr>
        <w:t xml:space="preserve"> agreement between </w:t>
      </w:r>
      <w:r w:rsidRPr="00F3139A">
        <w:rPr>
          <w:b/>
          <w:i/>
          <w:color w:val="000000" w:themeColor="text1"/>
        </w:rPr>
        <w:t>MITS</w:t>
      </w:r>
      <w:r>
        <w:rPr>
          <w:b/>
          <w:i/>
        </w:rPr>
        <w:t xml:space="preserve"> </w:t>
      </w:r>
      <w:r w:rsidRPr="003E6D3A">
        <w:rPr>
          <w:b/>
          <w:i/>
        </w:rPr>
        <w:t xml:space="preserve">and the </w:t>
      </w:r>
      <w:r w:rsidR="00CF38A2" w:rsidRPr="003E6D3A">
        <w:rPr>
          <w:b/>
          <w:i/>
        </w:rPr>
        <w:t>University of</w:t>
      </w:r>
      <w:r w:rsidRPr="003E6D3A">
        <w:rPr>
          <w:b/>
          <w:i/>
        </w:rPr>
        <w:t xml:space="preserve"> the West Indies community</w:t>
      </w:r>
      <w:r w:rsidR="000C02C9">
        <w:rPr>
          <w:b/>
          <w:i/>
        </w:rPr>
        <w:t>,</w:t>
      </w:r>
      <w:r>
        <w:t xml:space="preserve"> who use technology and computing resources supported by Mona Information Technology Services.</w:t>
      </w:r>
    </w:p>
    <w:p w:rsidR="00A731A9" w:rsidRDefault="002F1E95" w:rsidP="003663F5">
      <w:pPr>
        <w:jc w:val="both"/>
      </w:pPr>
      <w:r w:rsidRPr="00AC33F8">
        <w:rPr>
          <w:b/>
        </w:rPr>
        <w:t>Note</w:t>
      </w:r>
      <w:r>
        <w:t xml:space="preserve">: </w:t>
      </w:r>
      <w:r w:rsidR="00AC33F8">
        <w:t>The service level agreement is subjec</w:t>
      </w:r>
      <w:r w:rsidR="0089122A">
        <w:t>t</w:t>
      </w:r>
      <w:r w:rsidR="00DF6E0A">
        <w:t xml:space="preserve"> </w:t>
      </w:r>
      <w:r w:rsidR="0089122A">
        <w:t xml:space="preserve">to </w:t>
      </w:r>
      <w:r w:rsidR="00E75031">
        <w:t xml:space="preserve">amendment as </w:t>
      </w:r>
      <w:r w:rsidR="00CC197A">
        <w:t>new technologies emerge</w:t>
      </w:r>
      <w:r w:rsidR="00E75031">
        <w:t xml:space="preserve"> and</w:t>
      </w:r>
      <w:r w:rsidR="00CC197A">
        <w:t xml:space="preserve"> as</w:t>
      </w:r>
      <w:r w:rsidR="00E75031">
        <w:t xml:space="preserve"> the IT ne</w:t>
      </w:r>
      <w:r w:rsidR="00A30F8C">
        <w:t>eds of the UWI community change</w:t>
      </w:r>
      <w:r w:rsidR="00E75031">
        <w:t>.</w:t>
      </w:r>
    </w:p>
    <w:p w:rsidR="00791A60" w:rsidRPr="00F46DA0" w:rsidRDefault="007E59D9" w:rsidP="00F46DA0">
      <w:pPr>
        <w:spacing w:before="104" w:after="173" w:line="360" w:lineRule="auto"/>
        <w:jc w:val="center"/>
        <w:rPr>
          <w:rFonts w:eastAsia="Times New Roman" w:cs="Arial"/>
          <w:b/>
          <w:i/>
          <w:color w:val="00B0F0"/>
          <w:sz w:val="28"/>
          <w:szCs w:val="28"/>
          <w:u w:val="single"/>
        </w:rPr>
      </w:pPr>
      <w:r w:rsidRPr="00F46DA0">
        <w:rPr>
          <w:rFonts w:eastAsia="Times New Roman" w:cs="Arial"/>
          <w:b/>
          <w:i/>
          <w:color w:val="00B0F0"/>
          <w:sz w:val="28"/>
          <w:szCs w:val="28"/>
          <w:u w:val="single"/>
        </w:rPr>
        <w:t>Mission</w:t>
      </w:r>
    </w:p>
    <w:p w:rsidR="008E4717" w:rsidRPr="00793809" w:rsidRDefault="00793809" w:rsidP="00793809">
      <w:pPr>
        <w:rPr>
          <w:rFonts w:eastAsia="Times New Roman"/>
          <w:lang w:val="en-029"/>
        </w:rPr>
      </w:pPr>
      <w:proofErr w:type="gramStart"/>
      <w:r>
        <w:rPr>
          <w:rFonts w:eastAsia="Times New Roman"/>
          <w:lang w:val="en"/>
        </w:rPr>
        <w:t>“Enabling the use of Information Communication Technology in achieving institutional excellence, to improve Teaching, Learning, Research and Administration and also to provide effective service to students, staff and the wider community.”</w:t>
      </w:r>
      <w:proofErr w:type="gramEnd"/>
    </w:p>
    <w:p w:rsidR="00791A60" w:rsidRPr="00F46DA0" w:rsidRDefault="00791A60" w:rsidP="00F46DA0">
      <w:pPr>
        <w:jc w:val="center"/>
        <w:rPr>
          <w:b/>
          <w:i/>
          <w:color w:val="00B0F0"/>
          <w:sz w:val="28"/>
          <w:szCs w:val="28"/>
          <w:u w:val="single"/>
        </w:rPr>
      </w:pPr>
      <w:r w:rsidRPr="00F46DA0">
        <w:rPr>
          <w:b/>
          <w:i/>
          <w:color w:val="00B0F0"/>
          <w:sz w:val="28"/>
          <w:szCs w:val="28"/>
          <w:u w:val="single"/>
        </w:rPr>
        <w:t>Objectives</w:t>
      </w:r>
    </w:p>
    <w:p w:rsidR="00CC197A" w:rsidRDefault="00CC197A" w:rsidP="003663F5">
      <w:pPr>
        <w:jc w:val="both"/>
      </w:pPr>
      <w:r>
        <w:t xml:space="preserve">The University of the West Indies </w:t>
      </w:r>
      <w:r w:rsidR="006B44C6">
        <w:t xml:space="preserve">- </w:t>
      </w:r>
      <w:r>
        <w:t>Mona Information Technology Services</w:t>
      </w:r>
      <w:r w:rsidR="006B44C6">
        <w:t xml:space="preserve"> -</w:t>
      </w:r>
      <w:r w:rsidR="001512BB">
        <w:t xml:space="preserve"> Helpd</w:t>
      </w:r>
      <w:r>
        <w:t xml:space="preserve">esk is dedicated to providing high quality and efficient day-to-day </w:t>
      </w:r>
      <w:r w:rsidR="00002F0D">
        <w:t xml:space="preserve">IT </w:t>
      </w:r>
      <w:r w:rsidR="00CE3D8B">
        <w:t>support by</w:t>
      </w:r>
      <w:r w:rsidR="00002F0D">
        <w:t>:</w:t>
      </w:r>
    </w:p>
    <w:p w:rsidR="00002F0D" w:rsidRDefault="009C246A" w:rsidP="003663F5">
      <w:pPr>
        <w:pStyle w:val="ListParagraph"/>
        <w:numPr>
          <w:ilvl w:val="0"/>
          <w:numId w:val="2"/>
        </w:numPr>
        <w:jc w:val="both"/>
      </w:pPr>
      <w:r>
        <w:t>Striving to ensure outstanding customer service</w:t>
      </w:r>
    </w:p>
    <w:p w:rsidR="009C246A" w:rsidRDefault="00205FD6" w:rsidP="003663F5">
      <w:pPr>
        <w:pStyle w:val="ListParagraph"/>
        <w:numPr>
          <w:ilvl w:val="0"/>
          <w:numId w:val="2"/>
        </w:numPr>
        <w:jc w:val="both"/>
      </w:pPr>
      <w:r>
        <w:lastRenderedPageBreak/>
        <w:t>M</w:t>
      </w:r>
      <w:r w:rsidR="009C246A">
        <w:t>aximizing  first contact resolution for the customer by</w:t>
      </w:r>
      <w:r w:rsidR="009C246A">
        <w:rPr>
          <w:strike/>
        </w:rPr>
        <w:t xml:space="preserve"> </w:t>
      </w:r>
      <w:r w:rsidR="009C246A">
        <w:t xml:space="preserve">implementing and utilizing </w:t>
      </w:r>
      <w:r w:rsidR="000A024D">
        <w:t xml:space="preserve">new tools and technologies to better serve </w:t>
      </w:r>
      <w:r w:rsidRPr="00F3139A">
        <w:rPr>
          <w:color w:val="000000" w:themeColor="text1"/>
        </w:rPr>
        <w:t>them</w:t>
      </w:r>
      <w:r w:rsidR="000A024D" w:rsidRPr="00F3139A">
        <w:rPr>
          <w:color w:val="000000" w:themeColor="text1"/>
        </w:rPr>
        <w:t xml:space="preserve"> </w:t>
      </w:r>
    </w:p>
    <w:p w:rsidR="009C246A" w:rsidRDefault="000A024D" w:rsidP="003663F5">
      <w:pPr>
        <w:pStyle w:val="ListParagraph"/>
        <w:numPr>
          <w:ilvl w:val="0"/>
          <w:numId w:val="2"/>
        </w:numPr>
        <w:jc w:val="both"/>
      </w:pPr>
      <w:r>
        <w:t>Continually imp</w:t>
      </w:r>
      <w:r w:rsidR="000E2DDC">
        <w:t xml:space="preserve">rove our services by </w:t>
      </w:r>
      <w:r w:rsidR="000E2DDC" w:rsidRPr="00F3139A">
        <w:t>increasing</w:t>
      </w:r>
      <w:r w:rsidR="00E45D38" w:rsidRPr="00F3139A">
        <w:t xml:space="preserve"> </w:t>
      </w:r>
      <w:r w:rsidR="00E45D38">
        <w:t xml:space="preserve">customer awareness </w:t>
      </w:r>
      <w:r>
        <w:t xml:space="preserve"> and acting upon customer feedback </w:t>
      </w:r>
    </w:p>
    <w:p w:rsidR="000A024D" w:rsidRPr="00CC197A" w:rsidRDefault="000A024D" w:rsidP="003663F5">
      <w:pPr>
        <w:pStyle w:val="ListParagraph"/>
        <w:numPr>
          <w:ilvl w:val="0"/>
          <w:numId w:val="2"/>
        </w:numPr>
        <w:jc w:val="both"/>
      </w:pPr>
      <w:r>
        <w:t>Regularly reviewing and monitoring established performance indicators</w:t>
      </w:r>
    </w:p>
    <w:p w:rsidR="00132F1B" w:rsidRPr="00F46DA0" w:rsidRDefault="00CF38A2" w:rsidP="00F46DA0">
      <w:pPr>
        <w:jc w:val="center"/>
        <w:rPr>
          <w:b/>
          <w:i/>
          <w:color w:val="00B0F0"/>
          <w:sz w:val="28"/>
          <w:szCs w:val="28"/>
          <w:u w:val="single"/>
        </w:rPr>
      </w:pPr>
      <w:r w:rsidRPr="00F46DA0">
        <w:rPr>
          <w:b/>
          <w:i/>
          <w:color w:val="00B0F0"/>
          <w:sz w:val="28"/>
          <w:szCs w:val="28"/>
          <w:u w:val="single"/>
        </w:rPr>
        <w:t>Operation Hours</w:t>
      </w:r>
    </w:p>
    <w:p w:rsidR="00653906" w:rsidRDefault="00653906" w:rsidP="003663F5">
      <w:pPr>
        <w:jc w:val="both"/>
      </w:pPr>
      <w:r>
        <w:t>The Help</w:t>
      </w:r>
      <w:r w:rsidR="001512BB">
        <w:t>d</w:t>
      </w:r>
      <w:r w:rsidR="00FF242D">
        <w:t>esk operates from 7:00am to 10:00p</w:t>
      </w:r>
      <w:r>
        <w:t>m</w:t>
      </w:r>
      <w:r w:rsidR="00E03B5D">
        <w:t xml:space="preserve"> on</w:t>
      </w:r>
      <w:r>
        <w:t xml:space="preserve"> Monday</w:t>
      </w:r>
      <w:r w:rsidR="00F46DA0">
        <w:t>s</w:t>
      </w:r>
      <w:r w:rsidR="00E03B5D">
        <w:t xml:space="preserve"> to</w:t>
      </w:r>
      <w:r>
        <w:t xml:space="preserve"> </w:t>
      </w:r>
      <w:r w:rsidR="00FF242D">
        <w:t>Fridays; from 9:00am to 5:0</w:t>
      </w:r>
      <w:r w:rsidR="00E03B5D">
        <w:t>0</w:t>
      </w:r>
      <w:r w:rsidR="00FF242D">
        <w:t>p</w:t>
      </w:r>
      <w:r w:rsidR="00E03B5D">
        <w:t>m on</w:t>
      </w:r>
      <w:r>
        <w:t xml:space="preserve"> </w:t>
      </w:r>
      <w:bookmarkStart w:id="0" w:name="_GoBack"/>
      <w:r>
        <w:t>Saturday</w:t>
      </w:r>
      <w:bookmarkEnd w:id="0"/>
      <w:r>
        <w:t xml:space="preserve">s and </w:t>
      </w:r>
      <w:r w:rsidR="00FF242D">
        <w:t>from 9:00am to 4:30pm</w:t>
      </w:r>
      <w:r w:rsidR="00FF242D">
        <w:t xml:space="preserve"> on </w:t>
      </w:r>
      <w:r>
        <w:t>S</w:t>
      </w:r>
      <w:r w:rsidR="00E03B5D">
        <w:t>undays.</w:t>
      </w:r>
    </w:p>
    <w:p w:rsidR="006012AA" w:rsidRDefault="000E2DDC" w:rsidP="003663F5">
      <w:pPr>
        <w:jc w:val="both"/>
      </w:pPr>
      <w:r w:rsidRPr="00F3139A">
        <w:rPr>
          <w:b/>
        </w:rPr>
        <w:t>Incident Reports</w:t>
      </w:r>
      <w:r w:rsidR="006012AA" w:rsidRPr="00F3139A">
        <w:rPr>
          <w:b/>
        </w:rPr>
        <w:t>:</w:t>
      </w:r>
      <w:r w:rsidR="006012AA">
        <w:rPr>
          <w:b/>
        </w:rPr>
        <w:t xml:space="preserve"> </w:t>
      </w:r>
      <w:r w:rsidR="00351A08" w:rsidRPr="00351A08">
        <w:t>The</w:t>
      </w:r>
      <w:r w:rsidR="00351A08">
        <w:rPr>
          <w:b/>
        </w:rPr>
        <w:t xml:space="preserve"> </w:t>
      </w:r>
      <w:r w:rsidR="006012AA" w:rsidRPr="006012AA">
        <w:t>Help</w:t>
      </w:r>
      <w:r w:rsidR="001512BB">
        <w:t>d</w:t>
      </w:r>
      <w:r w:rsidR="006012AA" w:rsidRPr="006012AA">
        <w:t>esk services can be accessed using the following options:</w:t>
      </w:r>
    </w:p>
    <w:p w:rsidR="006012AA" w:rsidRPr="00D1205C" w:rsidRDefault="00D934F9" w:rsidP="003663F5">
      <w:pPr>
        <w:pStyle w:val="ListParagraph"/>
        <w:numPr>
          <w:ilvl w:val="0"/>
          <w:numId w:val="3"/>
        </w:numPr>
        <w:jc w:val="both"/>
        <w:rPr>
          <w:b/>
        </w:rPr>
      </w:pPr>
      <w:r>
        <w:rPr>
          <w:b/>
        </w:rPr>
        <w:t xml:space="preserve">Telephone Support </w:t>
      </w:r>
      <w:r w:rsidR="00D1205C">
        <w:rPr>
          <w:b/>
        </w:rPr>
        <w:t xml:space="preserve">: </w:t>
      </w:r>
      <w:r w:rsidR="001512BB">
        <w:t>Call the Helpd</w:t>
      </w:r>
      <w:r w:rsidR="00D1205C" w:rsidRPr="00D1205C">
        <w:t>esk at 927-2148 or</w:t>
      </w:r>
      <w:r w:rsidR="00D1205C">
        <w:t xml:space="preserve"> 2740, 2739, 2992</w:t>
      </w:r>
      <w:r w:rsidR="00F46DA0">
        <w:t xml:space="preserve"> or our </w:t>
      </w:r>
      <w:proofErr w:type="spellStart"/>
      <w:r w:rsidR="00F46DA0">
        <w:t>digi</w:t>
      </w:r>
      <w:r w:rsidR="001512BB">
        <w:t>cel</w:t>
      </w:r>
      <w:proofErr w:type="spellEnd"/>
      <w:r w:rsidR="00F46DA0">
        <w:t>-lines 618-6466/618-6469</w:t>
      </w:r>
      <w:r w:rsidR="006B0B0E">
        <w:t>/473-9358</w:t>
      </w:r>
    </w:p>
    <w:p w:rsidR="00D1205C" w:rsidRPr="00D1205C" w:rsidRDefault="001512BB" w:rsidP="003663F5">
      <w:pPr>
        <w:pStyle w:val="ListParagraph"/>
        <w:numPr>
          <w:ilvl w:val="0"/>
          <w:numId w:val="3"/>
        </w:numPr>
        <w:jc w:val="both"/>
        <w:rPr>
          <w:b/>
        </w:rPr>
      </w:pPr>
      <w:r>
        <w:rPr>
          <w:b/>
        </w:rPr>
        <w:t>Electronic</w:t>
      </w:r>
      <w:r w:rsidR="00D934F9">
        <w:rPr>
          <w:b/>
        </w:rPr>
        <w:t xml:space="preserve"> Support</w:t>
      </w:r>
      <w:r w:rsidR="00D1205C">
        <w:rPr>
          <w:b/>
        </w:rPr>
        <w:t>:</w:t>
      </w:r>
      <w:r w:rsidR="00D1205C">
        <w:t xml:space="preserve"> </w:t>
      </w:r>
      <w:hyperlink r:id="rId9" w:history="1">
        <w:r w:rsidR="00D1205C" w:rsidRPr="0033720C">
          <w:rPr>
            <w:rStyle w:val="Hyperlink"/>
            <w:b/>
            <w:color w:val="00B0F0"/>
          </w:rPr>
          <w:t>helpdesk@uwimona.edu.jm</w:t>
        </w:r>
      </w:hyperlink>
      <w:r>
        <w:rPr>
          <w:rStyle w:val="Hyperlink"/>
          <w:b/>
          <w:color w:val="00B0F0"/>
        </w:rPr>
        <w:t xml:space="preserve">  and announcements@uwimona.edu.jm</w:t>
      </w:r>
    </w:p>
    <w:p w:rsidR="00D1205C" w:rsidRPr="00D934F9" w:rsidRDefault="00D1205C" w:rsidP="003663F5">
      <w:pPr>
        <w:pStyle w:val="ListParagraph"/>
        <w:numPr>
          <w:ilvl w:val="0"/>
          <w:numId w:val="3"/>
        </w:numPr>
        <w:jc w:val="both"/>
        <w:rPr>
          <w:b/>
        </w:rPr>
      </w:pPr>
      <w:r>
        <w:rPr>
          <w:b/>
        </w:rPr>
        <w:t>Walk</w:t>
      </w:r>
      <w:r w:rsidRPr="00D1205C">
        <w:rPr>
          <w:b/>
        </w:rPr>
        <w:t>-In</w:t>
      </w:r>
      <w:r w:rsidR="00D934F9">
        <w:rPr>
          <w:b/>
        </w:rPr>
        <w:t xml:space="preserve"> </w:t>
      </w:r>
      <w:r w:rsidR="00A4706A">
        <w:rPr>
          <w:b/>
        </w:rPr>
        <w:t>Support</w:t>
      </w:r>
      <w:r w:rsidR="00A4706A">
        <w:t>:</w:t>
      </w:r>
      <w:r>
        <w:t xml:space="preserve"> We take walk-i</w:t>
      </w:r>
      <w:r w:rsidR="00226232">
        <w:t xml:space="preserve">n customers from 7:00a.m. </w:t>
      </w:r>
      <w:proofErr w:type="gramStart"/>
      <w:r w:rsidR="00226232">
        <w:t>to</w:t>
      </w:r>
      <w:proofErr w:type="gramEnd"/>
      <w:r w:rsidR="00226232">
        <w:t xml:space="preserve"> 7:00p.m. </w:t>
      </w:r>
      <w:proofErr w:type="gramStart"/>
      <w:r w:rsidR="00226232">
        <w:t>during</w:t>
      </w:r>
      <w:proofErr w:type="gramEnd"/>
      <w:r w:rsidR="00226232">
        <w:t xml:space="preserve"> the normal business hours</w:t>
      </w:r>
      <w:r w:rsidR="00C9272D">
        <w:t xml:space="preserve">. </w:t>
      </w:r>
      <w:r w:rsidR="00960409">
        <w:t>F</w:t>
      </w:r>
      <w:r w:rsidR="00C9272D">
        <w:t>or security purpose</w:t>
      </w:r>
      <w:r w:rsidR="00960409">
        <w:t>s</w:t>
      </w:r>
      <w:r w:rsidR="00C9272D">
        <w:t xml:space="preserve"> our time for walk-in customer is reduced as it draws closer </w:t>
      </w:r>
      <w:r w:rsidR="00D934F9">
        <w:t>to the end of the calendar year.</w:t>
      </w:r>
    </w:p>
    <w:p w:rsidR="00D934F9" w:rsidRPr="00594C18" w:rsidRDefault="00D934F9" w:rsidP="003663F5">
      <w:pPr>
        <w:pStyle w:val="ListParagraph"/>
        <w:numPr>
          <w:ilvl w:val="0"/>
          <w:numId w:val="3"/>
        </w:numPr>
        <w:jc w:val="both"/>
        <w:rPr>
          <w:b/>
        </w:rPr>
      </w:pPr>
      <w:r>
        <w:rPr>
          <w:b/>
        </w:rPr>
        <w:t>Live</w:t>
      </w:r>
      <w:r w:rsidR="005450CC">
        <w:rPr>
          <w:b/>
        </w:rPr>
        <w:t xml:space="preserve"> (Online)</w:t>
      </w:r>
      <w:r>
        <w:rPr>
          <w:b/>
        </w:rPr>
        <w:t xml:space="preserve"> Response Support – </w:t>
      </w:r>
      <w:r>
        <w:t xml:space="preserve">This recently implemented electronic </w:t>
      </w:r>
      <w:r w:rsidR="0091685C">
        <w:t xml:space="preserve">support, </w:t>
      </w:r>
      <w:r>
        <w:t xml:space="preserve">allows live conversation </w:t>
      </w:r>
      <w:r w:rsidR="00960409">
        <w:t xml:space="preserve">between our users and </w:t>
      </w:r>
      <w:r w:rsidR="0091685C">
        <w:t xml:space="preserve">support team. </w:t>
      </w:r>
      <w:r w:rsidR="00723A1E">
        <w:t xml:space="preserve"> Click here for </w:t>
      </w:r>
      <w:r w:rsidR="00723A1E" w:rsidRPr="00081251">
        <w:rPr>
          <w:b/>
          <w:i/>
          <w:color w:val="00B0F0"/>
          <w:u w:val="single"/>
        </w:rPr>
        <w:t>MITS Live support</w:t>
      </w:r>
    </w:p>
    <w:p w:rsidR="00594C18" w:rsidRPr="00D1205C" w:rsidRDefault="00594C18" w:rsidP="003663F5">
      <w:pPr>
        <w:pStyle w:val="ListParagraph"/>
        <w:numPr>
          <w:ilvl w:val="0"/>
          <w:numId w:val="3"/>
        </w:numPr>
        <w:jc w:val="both"/>
        <w:rPr>
          <w:b/>
        </w:rPr>
      </w:pPr>
      <w:r w:rsidRPr="00594C18">
        <w:t>If you wish</w:t>
      </w:r>
      <w:r>
        <w:rPr>
          <w:b/>
        </w:rPr>
        <w:t xml:space="preserve"> to log your jobs directly, </w:t>
      </w:r>
      <w:r w:rsidRPr="00594C18">
        <w:t>please visit this site</w:t>
      </w:r>
      <w:r>
        <w:rPr>
          <w:b/>
        </w:rPr>
        <w:t xml:space="preserve"> </w:t>
      </w:r>
      <w:hyperlink r:id="rId10" w:tgtFrame="_blank" w:history="1">
        <w:r>
          <w:rPr>
            <w:rStyle w:val="Hyperlink"/>
          </w:rPr>
          <w:t>http://support.mona.uwi.edu/</w:t>
        </w:r>
      </w:hyperlink>
    </w:p>
    <w:p w:rsidR="00A61336" w:rsidRPr="00096A94" w:rsidRDefault="00310585" w:rsidP="00A61336">
      <w:pPr>
        <w:jc w:val="center"/>
        <w:rPr>
          <w:b/>
          <w:i/>
          <w:color w:val="00B0F0"/>
          <w:sz w:val="28"/>
          <w:szCs w:val="28"/>
          <w:u w:val="single"/>
        </w:rPr>
      </w:pPr>
      <w:r>
        <w:rPr>
          <w:b/>
          <w:noProof/>
          <w:color w:val="00B0F0"/>
          <w:sz w:val="24"/>
          <w:szCs w:val="24"/>
        </w:rPr>
        <w:br w:type="page"/>
      </w:r>
      <w:r w:rsidR="00A61336" w:rsidRPr="00096A94">
        <w:rPr>
          <w:b/>
          <w:i/>
          <w:color w:val="00B0F0"/>
          <w:sz w:val="28"/>
          <w:szCs w:val="28"/>
          <w:u w:val="single"/>
        </w:rPr>
        <w:lastRenderedPageBreak/>
        <w:t>Definitions:</w:t>
      </w:r>
    </w:p>
    <w:p w:rsidR="00A61336" w:rsidRPr="00603D66" w:rsidRDefault="00A61336" w:rsidP="00A61336">
      <w:pPr>
        <w:spacing w:line="360" w:lineRule="auto"/>
        <w:jc w:val="both"/>
        <w:rPr>
          <w:b/>
          <w:color w:val="00B0F0"/>
          <w:sz w:val="24"/>
          <w:szCs w:val="24"/>
        </w:rPr>
      </w:pPr>
      <w:r w:rsidRPr="00603D66">
        <w:rPr>
          <w:b/>
          <w:color w:val="00B0F0"/>
          <w:sz w:val="24"/>
          <w:szCs w:val="24"/>
        </w:rPr>
        <w:t xml:space="preserve">Response:  </w:t>
      </w:r>
    </w:p>
    <w:p w:rsidR="00A61336" w:rsidRDefault="00A61336" w:rsidP="00A61336">
      <w:pPr>
        <w:pStyle w:val="ListParagraph"/>
        <w:numPr>
          <w:ilvl w:val="0"/>
          <w:numId w:val="2"/>
        </w:numPr>
        <w:jc w:val="both"/>
      </w:pPr>
      <w:r>
        <w:t>A ticket (job is logged) is generated and dispatched</w:t>
      </w:r>
    </w:p>
    <w:p w:rsidR="00A61336" w:rsidRPr="00CC197A" w:rsidRDefault="001512BB" w:rsidP="00A61336">
      <w:pPr>
        <w:pStyle w:val="ListParagraph"/>
        <w:numPr>
          <w:ilvl w:val="0"/>
          <w:numId w:val="2"/>
        </w:numPr>
        <w:jc w:val="both"/>
      </w:pPr>
      <w:r>
        <w:t>The customer receives confirmation</w:t>
      </w:r>
      <w:r w:rsidR="00CF5E79">
        <w:t xml:space="preserve"> from the MITS support staff that he/she is aware of the I</w:t>
      </w:r>
      <w:r w:rsidR="00A61336">
        <w:t>T Support Request</w:t>
      </w:r>
    </w:p>
    <w:p w:rsidR="00A61336" w:rsidRDefault="00A61336" w:rsidP="00A61336">
      <w:pPr>
        <w:spacing w:line="360" w:lineRule="auto"/>
        <w:jc w:val="both"/>
        <w:rPr>
          <w:b/>
          <w:color w:val="00B0F0"/>
          <w:sz w:val="24"/>
          <w:szCs w:val="24"/>
        </w:rPr>
      </w:pPr>
      <w:r>
        <w:rPr>
          <w:b/>
          <w:color w:val="00B0F0"/>
          <w:sz w:val="24"/>
          <w:szCs w:val="24"/>
        </w:rPr>
        <w:t>Response Time:</w:t>
      </w:r>
    </w:p>
    <w:p w:rsidR="00A61336" w:rsidRPr="0010552C" w:rsidRDefault="00A61336" w:rsidP="00A61336">
      <w:pPr>
        <w:pStyle w:val="ListParagraph"/>
        <w:numPr>
          <w:ilvl w:val="0"/>
          <w:numId w:val="2"/>
        </w:numPr>
        <w:jc w:val="both"/>
      </w:pPr>
      <w:r>
        <w:t>Time between the user</w:t>
      </w:r>
      <w:r w:rsidR="00CF5E79">
        <w:t>/customer</w:t>
      </w:r>
      <w:r>
        <w:t xml:space="preserve"> logging a request for service and the confirmation from the relevant </w:t>
      </w:r>
      <w:r w:rsidR="00CF5E79">
        <w:t xml:space="preserve">MITS </w:t>
      </w:r>
      <w:r>
        <w:t>support person (s)</w:t>
      </w:r>
    </w:p>
    <w:p w:rsidR="00A61336" w:rsidRDefault="00A61336" w:rsidP="00A61336">
      <w:pPr>
        <w:spacing w:line="360" w:lineRule="auto"/>
        <w:jc w:val="both"/>
        <w:rPr>
          <w:b/>
          <w:color w:val="00B0F0"/>
          <w:sz w:val="24"/>
          <w:szCs w:val="24"/>
        </w:rPr>
      </w:pPr>
      <w:r w:rsidRPr="00096A94">
        <w:rPr>
          <w:b/>
          <w:color w:val="00B0F0"/>
          <w:sz w:val="24"/>
          <w:szCs w:val="24"/>
        </w:rPr>
        <w:t>Resolution</w:t>
      </w:r>
      <w:r>
        <w:rPr>
          <w:b/>
          <w:color w:val="00B0F0"/>
          <w:sz w:val="24"/>
          <w:szCs w:val="24"/>
        </w:rPr>
        <w:t>:</w:t>
      </w:r>
    </w:p>
    <w:p w:rsidR="00A61336" w:rsidRDefault="00A61336" w:rsidP="00A61336">
      <w:pPr>
        <w:pStyle w:val="ListParagraph"/>
        <w:numPr>
          <w:ilvl w:val="0"/>
          <w:numId w:val="2"/>
        </w:numPr>
        <w:jc w:val="both"/>
      </w:pPr>
      <w:r>
        <w:t>Whenever the problem reported is fixed</w:t>
      </w:r>
    </w:p>
    <w:p w:rsidR="00A61336" w:rsidRDefault="00A61336" w:rsidP="00A61336">
      <w:pPr>
        <w:jc w:val="both"/>
        <w:rPr>
          <w:b/>
          <w:color w:val="00B0F0"/>
        </w:rPr>
      </w:pPr>
      <w:r>
        <w:rPr>
          <w:b/>
          <w:color w:val="00B0F0"/>
        </w:rPr>
        <w:t>Resolution Time:</w:t>
      </w:r>
    </w:p>
    <w:p w:rsidR="00A61336" w:rsidRPr="00017E28" w:rsidRDefault="00A61336" w:rsidP="00A61336">
      <w:pPr>
        <w:pStyle w:val="ListParagraph"/>
        <w:numPr>
          <w:ilvl w:val="0"/>
          <w:numId w:val="2"/>
        </w:numPr>
        <w:jc w:val="both"/>
      </w:pPr>
      <w:r>
        <w:t>The length of time required to completely solve the reported problem</w:t>
      </w:r>
    </w:p>
    <w:p w:rsidR="00A61336" w:rsidRPr="0057448E" w:rsidRDefault="00A61336" w:rsidP="00A61336">
      <w:pPr>
        <w:rPr>
          <w:b/>
          <w:color w:val="000000" w:themeColor="text1"/>
        </w:rPr>
      </w:pPr>
      <w:r w:rsidRPr="00096A94">
        <w:rPr>
          <w:b/>
          <w:color w:val="00B0F0"/>
        </w:rPr>
        <w:t xml:space="preserve">Note:  </w:t>
      </w:r>
      <w:r w:rsidRPr="00096A94">
        <w:rPr>
          <w:b/>
          <w:i/>
          <w:color w:val="000000" w:themeColor="text1"/>
        </w:rPr>
        <w:t xml:space="preserve">If a problem is logged after 4:30pm during Mondays – Fridays, steps to resolve the problem may not commence until the next business day with the exception of </w:t>
      </w:r>
      <w:r>
        <w:rPr>
          <w:b/>
          <w:i/>
          <w:color w:val="000000" w:themeColor="text1"/>
        </w:rPr>
        <w:t>incidents which affect the Core Business of the University of the West Indies.</w:t>
      </w:r>
      <w:r>
        <w:rPr>
          <w:color w:val="00B0F0"/>
          <w:sz w:val="28"/>
          <w:szCs w:val="28"/>
        </w:rPr>
        <w:t xml:space="preserve">             </w:t>
      </w:r>
    </w:p>
    <w:p w:rsidR="00A61336" w:rsidRPr="00960409" w:rsidRDefault="00A61336" w:rsidP="00A61336">
      <w:pPr>
        <w:jc w:val="center"/>
        <w:rPr>
          <w:b/>
          <w:i/>
          <w:color w:val="00B0F0"/>
          <w:sz w:val="28"/>
          <w:szCs w:val="28"/>
          <w:u w:val="single"/>
        </w:rPr>
      </w:pPr>
      <w:r w:rsidRPr="00960409">
        <w:rPr>
          <w:b/>
          <w:i/>
          <w:color w:val="00B0F0"/>
          <w:sz w:val="28"/>
          <w:szCs w:val="28"/>
          <w:u w:val="single"/>
        </w:rPr>
        <w:t>Call Priority Levels</w:t>
      </w:r>
    </w:p>
    <w:p w:rsidR="00A61336" w:rsidRDefault="00A61336" w:rsidP="00A61336">
      <w:pPr>
        <w:jc w:val="both"/>
      </w:pPr>
      <w:r>
        <w:t>Once a servic</w:t>
      </w:r>
      <w:r w:rsidR="0027349C">
        <w:t>e request is received the Helpd</w:t>
      </w:r>
      <w:r>
        <w:t xml:space="preserve">esk support personnel will make every effort to solve the problem at the time of service request. If the Helpdesk support personnel </w:t>
      </w:r>
      <w:r w:rsidR="005B14AE">
        <w:t>are</w:t>
      </w:r>
      <w:r>
        <w:t xml:space="preserve"> unable to solve the problem, the problem will be assigned to senior IT support persons, at which time the service priority level will be assigned. Requests are also queued but will be resolved according to the priority assigned to them.</w:t>
      </w:r>
    </w:p>
    <w:p w:rsidR="00A61336" w:rsidRDefault="00A61336" w:rsidP="00A61336">
      <w:pPr>
        <w:pStyle w:val="ListParagraph"/>
        <w:jc w:val="both"/>
      </w:pPr>
    </w:p>
    <w:p w:rsidR="00A61336" w:rsidRDefault="00A61336" w:rsidP="00A61336">
      <w:pPr>
        <w:jc w:val="both"/>
      </w:pPr>
    </w:p>
    <w:p w:rsidR="00310585" w:rsidRDefault="00310585">
      <w:pPr>
        <w:rPr>
          <w:b/>
          <w:noProof/>
          <w:color w:val="00B0F0"/>
          <w:sz w:val="24"/>
          <w:szCs w:val="24"/>
        </w:rPr>
      </w:pPr>
    </w:p>
    <w:p w:rsidR="00A61336" w:rsidRDefault="00A61336" w:rsidP="0093623E">
      <w:pPr>
        <w:jc w:val="center"/>
        <w:rPr>
          <w:b/>
          <w:i/>
          <w:color w:val="00B0F0"/>
          <w:sz w:val="28"/>
          <w:szCs w:val="28"/>
          <w:u w:val="single"/>
        </w:rPr>
      </w:pPr>
    </w:p>
    <w:p w:rsidR="00793809" w:rsidRDefault="00793809" w:rsidP="0093623E">
      <w:pPr>
        <w:jc w:val="center"/>
        <w:rPr>
          <w:b/>
          <w:i/>
          <w:color w:val="00B0F0"/>
          <w:sz w:val="28"/>
          <w:szCs w:val="28"/>
          <w:u w:val="single"/>
        </w:rPr>
      </w:pPr>
    </w:p>
    <w:p w:rsidR="00A61336" w:rsidRDefault="00A61336" w:rsidP="0093623E">
      <w:pPr>
        <w:jc w:val="center"/>
        <w:rPr>
          <w:b/>
          <w:i/>
          <w:color w:val="00B0F0"/>
          <w:sz w:val="28"/>
          <w:szCs w:val="28"/>
          <w:u w:val="single"/>
        </w:rPr>
      </w:pPr>
    </w:p>
    <w:p w:rsidR="0093623E" w:rsidRPr="00F46DA0" w:rsidRDefault="0093623E" w:rsidP="0093623E">
      <w:pPr>
        <w:jc w:val="center"/>
        <w:rPr>
          <w:b/>
          <w:i/>
          <w:color w:val="00B0F0"/>
          <w:sz w:val="28"/>
          <w:szCs w:val="28"/>
          <w:u w:val="single"/>
        </w:rPr>
      </w:pPr>
      <w:r w:rsidRPr="00F46DA0">
        <w:rPr>
          <w:b/>
          <w:i/>
          <w:color w:val="00B0F0"/>
          <w:sz w:val="28"/>
          <w:szCs w:val="28"/>
          <w:u w:val="single"/>
        </w:rPr>
        <w:lastRenderedPageBreak/>
        <w:t>Priorities and Response Time</w:t>
      </w:r>
    </w:p>
    <w:p w:rsidR="00960409" w:rsidRDefault="0027349C" w:rsidP="00010C3A">
      <w:pPr>
        <w:rPr>
          <w:b/>
        </w:rPr>
      </w:pPr>
      <w:r>
        <w:t>The Helpd</w:t>
      </w:r>
      <w:r w:rsidR="0093623E">
        <w:t>esk will use the following guidelines in prioritizing requests and will strive to begin working on the problem within the target timeframe. Actual response times may be shorter or longer depending on the volume of requests and the complexities involved with each type of requests.</w:t>
      </w:r>
    </w:p>
    <w:tbl>
      <w:tblPr>
        <w:tblW w:w="0" w:type="auto"/>
        <w:tblInd w:w="28" w:type="dxa"/>
        <w:tblCellMar>
          <w:top w:w="28" w:type="dxa"/>
          <w:left w:w="28" w:type="dxa"/>
          <w:bottom w:w="28" w:type="dxa"/>
          <w:right w:w="28" w:type="dxa"/>
        </w:tblCellMar>
        <w:tblLook w:val="0000" w:firstRow="0" w:lastRow="0" w:firstColumn="0" w:lastColumn="0" w:noHBand="0" w:noVBand="0"/>
      </w:tblPr>
      <w:tblGrid>
        <w:gridCol w:w="965"/>
        <w:gridCol w:w="5790"/>
        <w:gridCol w:w="2633"/>
      </w:tblGrid>
      <w:tr w:rsidR="0059238C" w:rsidRPr="0033720C" w:rsidTr="0093623E">
        <w:trPr>
          <w:trHeight w:val="289"/>
        </w:trPr>
        <w:tc>
          <w:tcPr>
            <w:tcW w:w="0" w:type="auto"/>
            <w:tcBorders>
              <w:top w:val="double" w:sz="1" w:space="0" w:color="808080"/>
              <w:left w:val="double" w:sz="1" w:space="0" w:color="808080"/>
              <w:bottom w:val="double" w:sz="1" w:space="0" w:color="808080"/>
            </w:tcBorders>
            <w:vAlign w:val="center"/>
          </w:tcPr>
          <w:p w:rsidR="00CA3224" w:rsidRPr="00924D95" w:rsidRDefault="00CA3224" w:rsidP="009C3F25">
            <w:pPr>
              <w:pStyle w:val="TableContents"/>
              <w:spacing w:after="0"/>
              <w:jc w:val="center"/>
              <w:rPr>
                <w:rStyle w:val="Strong"/>
                <w:color w:val="00B0F0"/>
                <w:sz w:val="20"/>
                <w:szCs w:val="20"/>
              </w:rPr>
            </w:pPr>
            <w:r w:rsidRPr="00924D95">
              <w:rPr>
                <w:rStyle w:val="Strong"/>
                <w:color w:val="00B0F0"/>
                <w:sz w:val="20"/>
                <w:szCs w:val="20"/>
              </w:rPr>
              <w:t>Priority</w:t>
            </w:r>
          </w:p>
        </w:tc>
        <w:tc>
          <w:tcPr>
            <w:tcW w:w="0" w:type="auto"/>
            <w:tcBorders>
              <w:top w:val="double" w:sz="1" w:space="0" w:color="808080"/>
              <w:left w:val="double" w:sz="1" w:space="0" w:color="808080"/>
              <w:bottom w:val="double" w:sz="1" w:space="0" w:color="808080"/>
            </w:tcBorders>
            <w:vAlign w:val="center"/>
          </w:tcPr>
          <w:p w:rsidR="00CA3224" w:rsidRPr="00924D95" w:rsidRDefault="00CA3224" w:rsidP="0093623E">
            <w:pPr>
              <w:pStyle w:val="TableContents"/>
              <w:spacing w:after="0"/>
              <w:jc w:val="center"/>
              <w:rPr>
                <w:rStyle w:val="Strong"/>
                <w:color w:val="00B0F0"/>
                <w:sz w:val="20"/>
                <w:szCs w:val="20"/>
              </w:rPr>
            </w:pPr>
            <w:r w:rsidRPr="00924D95">
              <w:rPr>
                <w:rStyle w:val="Strong"/>
                <w:color w:val="00B0F0"/>
                <w:sz w:val="20"/>
                <w:szCs w:val="20"/>
              </w:rPr>
              <w:t>Criteria</w:t>
            </w:r>
          </w:p>
        </w:tc>
        <w:tc>
          <w:tcPr>
            <w:tcW w:w="0" w:type="auto"/>
            <w:tcBorders>
              <w:top w:val="double" w:sz="1" w:space="0" w:color="808080"/>
              <w:left w:val="double" w:sz="1" w:space="0" w:color="808080"/>
              <w:bottom w:val="double" w:sz="1" w:space="0" w:color="808080"/>
              <w:right w:val="double" w:sz="1" w:space="0" w:color="808080"/>
            </w:tcBorders>
            <w:vAlign w:val="center"/>
          </w:tcPr>
          <w:p w:rsidR="00CA3224" w:rsidRPr="00924D95" w:rsidRDefault="00CA3224" w:rsidP="0093623E">
            <w:pPr>
              <w:pStyle w:val="TableContents"/>
              <w:spacing w:after="0"/>
              <w:jc w:val="center"/>
              <w:rPr>
                <w:rStyle w:val="Strong"/>
                <w:color w:val="00B0F0"/>
                <w:sz w:val="20"/>
                <w:szCs w:val="20"/>
              </w:rPr>
            </w:pPr>
            <w:r w:rsidRPr="00924D95">
              <w:rPr>
                <w:rStyle w:val="Strong"/>
                <w:color w:val="00B0F0"/>
                <w:sz w:val="20"/>
                <w:szCs w:val="20"/>
              </w:rPr>
              <w:t xml:space="preserve">Target Response Time </w:t>
            </w:r>
          </w:p>
        </w:tc>
      </w:tr>
      <w:tr w:rsidR="0059238C" w:rsidRPr="0033720C" w:rsidTr="0093623E">
        <w:trPr>
          <w:trHeight w:val="2285"/>
        </w:trPr>
        <w:tc>
          <w:tcPr>
            <w:tcW w:w="0" w:type="auto"/>
            <w:tcBorders>
              <w:left w:val="double" w:sz="1" w:space="0" w:color="808080"/>
              <w:bottom w:val="double" w:sz="1" w:space="0" w:color="808080"/>
            </w:tcBorders>
            <w:vAlign w:val="center"/>
          </w:tcPr>
          <w:p w:rsidR="00BA1CF8" w:rsidRPr="004F1561" w:rsidRDefault="00BA1CF8" w:rsidP="00C62768">
            <w:pPr>
              <w:pStyle w:val="TableContents"/>
              <w:spacing w:after="0"/>
              <w:jc w:val="center"/>
              <w:rPr>
                <w:rStyle w:val="Strong"/>
                <w:color w:val="00B0F0"/>
                <w:sz w:val="20"/>
                <w:szCs w:val="20"/>
              </w:rPr>
            </w:pPr>
            <w:r w:rsidRPr="004F1561">
              <w:rPr>
                <w:rStyle w:val="Strong"/>
                <w:color w:val="00B0F0"/>
                <w:sz w:val="20"/>
                <w:szCs w:val="20"/>
              </w:rPr>
              <w:t>Emergency</w:t>
            </w:r>
          </w:p>
          <w:p w:rsidR="00BA1CF8" w:rsidRPr="004F1561" w:rsidRDefault="00BA1CF8" w:rsidP="00C62768">
            <w:pPr>
              <w:pStyle w:val="TableContents"/>
              <w:spacing w:after="0"/>
              <w:rPr>
                <w:rStyle w:val="Strong"/>
                <w:color w:val="00B0F0"/>
                <w:sz w:val="20"/>
                <w:szCs w:val="20"/>
              </w:rPr>
            </w:pPr>
          </w:p>
          <w:p w:rsidR="00BA1CF8" w:rsidRPr="004F1561" w:rsidRDefault="00BA1CF8" w:rsidP="00C62768">
            <w:pPr>
              <w:pStyle w:val="TableContents"/>
              <w:spacing w:after="0"/>
              <w:jc w:val="center"/>
              <w:rPr>
                <w:rStyle w:val="Strong"/>
                <w:color w:val="00B0F0"/>
                <w:sz w:val="20"/>
                <w:szCs w:val="20"/>
              </w:rPr>
            </w:pPr>
          </w:p>
          <w:p w:rsidR="00BA1CF8" w:rsidRPr="004F1561" w:rsidRDefault="00BA1CF8" w:rsidP="00C62768">
            <w:pPr>
              <w:pStyle w:val="TableContents"/>
              <w:spacing w:after="0"/>
              <w:jc w:val="center"/>
              <w:rPr>
                <w:rStyle w:val="Strong"/>
                <w:color w:val="00B0F0"/>
                <w:sz w:val="20"/>
                <w:szCs w:val="20"/>
              </w:rPr>
            </w:pPr>
          </w:p>
        </w:tc>
        <w:tc>
          <w:tcPr>
            <w:tcW w:w="0" w:type="auto"/>
            <w:tcBorders>
              <w:left w:val="double" w:sz="1" w:space="0" w:color="808080"/>
              <w:bottom w:val="double" w:sz="1" w:space="0" w:color="808080"/>
            </w:tcBorders>
            <w:vAlign w:val="center"/>
          </w:tcPr>
          <w:p w:rsidR="00BA1CF8" w:rsidRPr="008B24D6" w:rsidRDefault="00BA1CF8" w:rsidP="007A7877">
            <w:pPr>
              <w:pStyle w:val="TableContents"/>
              <w:rPr>
                <w:sz w:val="20"/>
                <w:szCs w:val="20"/>
              </w:rPr>
            </w:pPr>
            <w:r w:rsidRPr="008B24D6">
              <w:rPr>
                <w:sz w:val="20"/>
                <w:szCs w:val="20"/>
              </w:rPr>
              <w:t xml:space="preserve">Threats to </w:t>
            </w:r>
            <w:r w:rsidR="007A7877" w:rsidRPr="00665118">
              <w:rPr>
                <w:b/>
                <w:i/>
                <w:sz w:val="20"/>
                <w:szCs w:val="20"/>
              </w:rPr>
              <w:t>Life and P</w:t>
            </w:r>
            <w:r w:rsidRPr="00665118">
              <w:rPr>
                <w:b/>
                <w:i/>
                <w:sz w:val="20"/>
                <w:szCs w:val="20"/>
              </w:rPr>
              <w:t>roperty</w:t>
            </w:r>
            <w:r w:rsidRPr="008B24D6">
              <w:rPr>
                <w:sz w:val="20"/>
                <w:szCs w:val="20"/>
              </w:rPr>
              <w:t>.</w:t>
            </w:r>
          </w:p>
        </w:tc>
        <w:tc>
          <w:tcPr>
            <w:tcW w:w="0" w:type="auto"/>
            <w:tcBorders>
              <w:left w:val="double" w:sz="1" w:space="0" w:color="808080"/>
              <w:bottom w:val="double" w:sz="1" w:space="0" w:color="808080"/>
              <w:right w:val="double" w:sz="1" w:space="0" w:color="808080"/>
            </w:tcBorders>
            <w:vAlign w:val="center"/>
          </w:tcPr>
          <w:p w:rsidR="00BA1CF8" w:rsidRPr="00F85B5A" w:rsidRDefault="00BA1CF8" w:rsidP="00C62768">
            <w:pPr>
              <w:pStyle w:val="TableContents"/>
              <w:rPr>
                <w:b/>
                <w:sz w:val="20"/>
                <w:szCs w:val="20"/>
              </w:rPr>
            </w:pPr>
            <w:r w:rsidRPr="00F85B5A">
              <w:rPr>
                <w:sz w:val="20"/>
                <w:szCs w:val="20"/>
              </w:rPr>
              <w:t xml:space="preserve">Initial response </w:t>
            </w:r>
            <w:r w:rsidRPr="00F85B5A">
              <w:rPr>
                <w:b/>
                <w:sz w:val="20"/>
                <w:szCs w:val="20"/>
              </w:rPr>
              <w:t>within</w:t>
            </w:r>
            <w:r w:rsidR="0059238C" w:rsidRPr="00F85B5A">
              <w:rPr>
                <w:b/>
                <w:sz w:val="20"/>
                <w:szCs w:val="20"/>
              </w:rPr>
              <w:t xml:space="preserve"> fifteen (15) minutes</w:t>
            </w:r>
            <w:r w:rsidRPr="00F85B5A">
              <w:rPr>
                <w:b/>
                <w:sz w:val="20"/>
                <w:szCs w:val="20"/>
              </w:rPr>
              <w:t xml:space="preserve">. </w:t>
            </w:r>
          </w:p>
          <w:p w:rsidR="00BA1CF8" w:rsidRPr="00F85B5A" w:rsidRDefault="00BA1CF8" w:rsidP="00C62768">
            <w:pPr>
              <w:pStyle w:val="TableContents"/>
              <w:rPr>
                <w:sz w:val="20"/>
                <w:szCs w:val="20"/>
              </w:rPr>
            </w:pPr>
          </w:p>
        </w:tc>
      </w:tr>
      <w:tr w:rsidR="0059238C" w:rsidRPr="0033720C" w:rsidTr="0093623E">
        <w:trPr>
          <w:trHeight w:val="2285"/>
        </w:trPr>
        <w:tc>
          <w:tcPr>
            <w:tcW w:w="0" w:type="auto"/>
            <w:tcBorders>
              <w:left w:val="double" w:sz="1" w:space="0" w:color="808080"/>
              <w:bottom w:val="double" w:sz="1" w:space="0" w:color="808080"/>
            </w:tcBorders>
            <w:vAlign w:val="center"/>
          </w:tcPr>
          <w:p w:rsidR="00BA1CF8" w:rsidRPr="004F1561" w:rsidRDefault="00BA1CF8" w:rsidP="00C62768">
            <w:pPr>
              <w:pStyle w:val="TableContents"/>
              <w:spacing w:after="0"/>
              <w:jc w:val="center"/>
              <w:rPr>
                <w:rStyle w:val="Strong"/>
                <w:color w:val="00B0F0"/>
                <w:sz w:val="20"/>
                <w:szCs w:val="20"/>
              </w:rPr>
            </w:pPr>
            <w:r w:rsidRPr="004F1561">
              <w:rPr>
                <w:rStyle w:val="Strong"/>
                <w:color w:val="00B0F0"/>
                <w:sz w:val="20"/>
                <w:szCs w:val="20"/>
              </w:rPr>
              <w:t>Critical</w:t>
            </w:r>
          </w:p>
          <w:p w:rsidR="00BA1CF8" w:rsidRPr="004F1561" w:rsidRDefault="00BA1CF8" w:rsidP="00C62768">
            <w:pPr>
              <w:pStyle w:val="TableContents"/>
              <w:spacing w:after="0"/>
              <w:jc w:val="center"/>
              <w:rPr>
                <w:rStyle w:val="Strong"/>
                <w:color w:val="00B0F0"/>
                <w:sz w:val="20"/>
                <w:szCs w:val="20"/>
              </w:rPr>
            </w:pPr>
          </w:p>
          <w:p w:rsidR="00BA1CF8" w:rsidRPr="004F1561" w:rsidRDefault="00BA1CF8" w:rsidP="00C62768">
            <w:pPr>
              <w:pStyle w:val="TableContents"/>
              <w:spacing w:after="0"/>
              <w:jc w:val="center"/>
              <w:rPr>
                <w:rStyle w:val="Strong"/>
                <w:color w:val="00B0F0"/>
                <w:sz w:val="20"/>
                <w:szCs w:val="20"/>
              </w:rPr>
            </w:pPr>
          </w:p>
          <w:p w:rsidR="00BA1CF8" w:rsidRPr="004F1561" w:rsidRDefault="00BA1CF8" w:rsidP="00C62768">
            <w:pPr>
              <w:pStyle w:val="TableContents"/>
              <w:spacing w:after="0"/>
              <w:jc w:val="center"/>
              <w:rPr>
                <w:rStyle w:val="Strong"/>
                <w:sz w:val="20"/>
                <w:szCs w:val="20"/>
              </w:rPr>
            </w:pPr>
          </w:p>
          <w:p w:rsidR="00BA1CF8" w:rsidRPr="004F1561" w:rsidRDefault="00BA1CF8" w:rsidP="00C62768">
            <w:pPr>
              <w:pStyle w:val="TableContents"/>
              <w:spacing w:after="0"/>
              <w:jc w:val="center"/>
              <w:rPr>
                <w:rStyle w:val="Strong"/>
                <w:sz w:val="20"/>
                <w:szCs w:val="20"/>
              </w:rPr>
            </w:pPr>
          </w:p>
          <w:p w:rsidR="00BA1CF8" w:rsidRPr="004F1561" w:rsidRDefault="00BA1CF8" w:rsidP="00C62768">
            <w:pPr>
              <w:pStyle w:val="TableContents"/>
              <w:spacing w:after="0"/>
              <w:jc w:val="center"/>
              <w:rPr>
                <w:rStyle w:val="Strong"/>
                <w:sz w:val="20"/>
                <w:szCs w:val="20"/>
              </w:rPr>
            </w:pPr>
          </w:p>
          <w:p w:rsidR="00BA1CF8" w:rsidRPr="004F1561" w:rsidRDefault="00BA1CF8" w:rsidP="00C62768">
            <w:pPr>
              <w:pStyle w:val="TableContents"/>
              <w:spacing w:after="0"/>
              <w:jc w:val="center"/>
              <w:rPr>
                <w:rStyle w:val="Strong"/>
                <w:sz w:val="20"/>
                <w:szCs w:val="20"/>
              </w:rPr>
            </w:pPr>
          </w:p>
        </w:tc>
        <w:tc>
          <w:tcPr>
            <w:tcW w:w="0" w:type="auto"/>
            <w:tcBorders>
              <w:left w:val="double" w:sz="1" w:space="0" w:color="808080"/>
              <w:bottom w:val="double" w:sz="1" w:space="0" w:color="808080"/>
            </w:tcBorders>
            <w:vAlign w:val="center"/>
          </w:tcPr>
          <w:p w:rsidR="00BA1CF8" w:rsidRPr="008B24D6" w:rsidRDefault="00E3052F" w:rsidP="00E3052F">
            <w:pPr>
              <w:pStyle w:val="TableContents"/>
              <w:rPr>
                <w:sz w:val="20"/>
                <w:szCs w:val="20"/>
              </w:rPr>
            </w:pPr>
            <w:r w:rsidRPr="008B24D6">
              <w:rPr>
                <w:sz w:val="20"/>
                <w:szCs w:val="20"/>
              </w:rPr>
              <w:t>Significantly undermines or disrupts the support</w:t>
            </w:r>
            <w:r w:rsidR="007A7877" w:rsidRPr="008B24D6">
              <w:rPr>
                <w:sz w:val="20"/>
                <w:szCs w:val="20"/>
              </w:rPr>
              <w:t xml:space="preserve"> to the </w:t>
            </w:r>
            <w:r w:rsidR="00665118" w:rsidRPr="00665118">
              <w:rPr>
                <w:b/>
                <w:i/>
                <w:sz w:val="20"/>
                <w:szCs w:val="20"/>
              </w:rPr>
              <w:t>C</w:t>
            </w:r>
            <w:r w:rsidR="007A7877" w:rsidRPr="00665118">
              <w:rPr>
                <w:b/>
                <w:i/>
                <w:sz w:val="20"/>
                <w:szCs w:val="20"/>
              </w:rPr>
              <w:t xml:space="preserve">ore </w:t>
            </w:r>
            <w:r w:rsidR="00665118" w:rsidRPr="00665118">
              <w:rPr>
                <w:b/>
                <w:i/>
                <w:sz w:val="20"/>
                <w:szCs w:val="20"/>
              </w:rPr>
              <w:t>B</w:t>
            </w:r>
            <w:r w:rsidR="00EC657E" w:rsidRPr="00665118">
              <w:rPr>
                <w:b/>
                <w:i/>
                <w:sz w:val="20"/>
                <w:szCs w:val="20"/>
              </w:rPr>
              <w:t>usiness</w:t>
            </w:r>
            <w:r w:rsidR="00EC657E" w:rsidRPr="008B24D6">
              <w:rPr>
                <w:sz w:val="20"/>
                <w:szCs w:val="20"/>
              </w:rPr>
              <w:t xml:space="preserve"> of the University of the </w:t>
            </w:r>
            <w:r w:rsidRPr="008B24D6">
              <w:rPr>
                <w:sz w:val="20"/>
                <w:szCs w:val="20"/>
              </w:rPr>
              <w:t>W</w:t>
            </w:r>
            <w:r w:rsidR="00EC657E" w:rsidRPr="008B24D6">
              <w:rPr>
                <w:sz w:val="20"/>
                <w:szCs w:val="20"/>
              </w:rPr>
              <w:t>est Indies</w:t>
            </w:r>
            <w:r w:rsidR="00665118">
              <w:rPr>
                <w:sz w:val="20"/>
                <w:szCs w:val="20"/>
              </w:rPr>
              <w:t xml:space="preserve">: </w:t>
            </w:r>
            <w:r w:rsidR="00665118" w:rsidRPr="00665118">
              <w:rPr>
                <w:b/>
                <w:i/>
                <w:sz w:val="20"/>
                <w:szCs w:val="20"/>
              </w:rPr>
              <w:t>Teaching,</w:t>
            </w:r>
            <w:r w:rsidR="00665118">
              <w:rPr>
                <w:sz w:val="20"/>
                <w:szCs w:val="20"/>
              </w:rPr>
              <w:t xml:space="preserve"> </w:t>
            </w:r>
            <w:r w:rsidR="00665118" w:rsidRPr="00665118">
              <w:rPr>
                <w:b/>
                <w:i/>
                <w:sz w:val="20"/>
                <w:szCs w:val="20"/>
              </w:rPr>
              <w:t>Learning</w:t>
            </w:r>
            <w:r w:rsidR="00665118">
              <w:rPr>
                <w:sz w:val="20"/>
                <w:szCs w:val="20"/>
              </w:rPr>
              <w:t xml:space="preserve"> and </w:t>
            </w:r>
            <w:r w:rsidR="00665118" w:rsidRPr="00665118">
              <w:rPr>
                <w:b/>
                <w:i/>
                <w:sz w:val="20"/>
                <w:szCs w:val="20"/>
              </w:rPr>
              <w:t>R</w:t>
            </w:r>
            <w:r w:rsidRPr="00665118">
              <w:rPr>
                <w:b/>
                <w:i/>
                <w:sz w:val="20"/>
                <w:szCs w:val="20"/>
              </w:rPr>
              <w:t>esearch.</w:t>
            </w:r>
          </w:p>
        </w:tc>
        <w:tc>
          <w:tcPr>
            <w:tcW w:w="0" w:type="auto"/>
            <w:tcBorders>
              <w:left w:val="double" w:sz="1" w:space="0" w:color="808080"/>
              <w:bottom w:val="double" w:sz="1" w:space="0" w:color="808080"/>
              <w:right w:val="double" w:sz="1" w:space="0" w:color="808080"/>
            </w:tcBorders>
            <w:vAlign w:val="center"/>
          </w:tcPr>
          <w:p w:rsidR="00BA1CF8" w:rsidRPr="00F85B5A" w:rsidRDefault="0059238C" w:rsidP="00C62768">
            <w:pPr>
              <w:pStyle w:val="TableContents"/>
              <w:rPr>
                <w:sz w:val="20"/>
                <w:szCs w:val="20"/>
              </w:rPr>
            </w:pPr>
            <w:r w:rsidRPr="00F85B5A">
              <w:rPr>
                <w:sz w:val="20"/>
                <w:szCs w:val="20"/>
              </w:rPr>
              <w:t>Respond to request</w:t>
            </w:r>
            <w:r w:rsidR="00BA1CF8" w:rsidRPr="00F85B5A">
              <w:rPr>
                <w:b/>
                <w:sz w:val="20"/>
                <w:szCs w:val="20"/>
              </w:rPr>
              <w:t xml:space="preserve"> within </w:t>
            </w:r>
            <w:r w:rsidRPr="00F85B5A">
              <w:rPr>
                <w:b/>
                <w:sz w:val="20"/>
                <w:szCs w:val="20"/>
              </w:rPr>
              <w:t>thirty (</w:t>
            </w:r>
            <w:r w:rsidR="00BA1CF8" w:rsidRPr="00F85B5A">
              <w:rPr>
                <w:b/>
                <w:sz w:val="20"/>
                <w:szCs w:val="20"/>
              </w:rPr>
              <w:t>30</w:t>
            </w:r>
            <w:r w:rsidRPr="00F85B5A">
              <w:rPr>
                <w:b/>
                <w:sz w:val="20"/>
                <w:szCs w:val="20"/>
              </w:rPr>
              <w:t>)</w:t>
            </w:r>
            <w:r w:rsidR="00BA1CF8" w:rsidRPr="00F85B5A">
              <w:rPr>
                <w:b/>
                <w:sz w:val="20"/>
                <w:szCs w:val="20"/>
              </w:rPr>
              <w:t xml:space="preserve"> minutes.</w:t>
            </w:r>
          </w:p>
          <w:p w:rsidR="00BA1CF8" w:rsidRPr="00F85B5A" w:rsidRDefault="00BA1CF8" w:rsidP="00C62768">
            <w:pPr>
              <w:pStyle w:val="TableContents"/>
              <w:rPr>
                <w:sz w:val="20"/>
                <w:szCs w:val="20"/>
              </w:rPr>
            </w:pPr>
          </w:p>
        </w:tc>
      </w:tr>
      <w:tr w:rsidR="0059238C" w:rsidRPr="0033720C" w:rsidTr="0093623E">
        <w:trPr>
          <w:trHeight w:val="1142"/>
        </w:trPr>
        <w:tc>
          <w:tcPr>
            <w:tcW w:w="0" w:type="auto"/>
            <w:tcBorders>
              <w:left w:val="double" w:sz="1" w:space="0" w:color="808080"/>
              <w:bottom w:val="double" w:sz="1" w:space="0" w:color="808080"/>
            </w:tcBorders>
            <w:vAlign w:val="center"/>
          </w:tcPr>
          <w:p w:rsidR="00BA1CF8" w:rsidRPr="004F1561" w:rsidRDefault="00BA1CF8" w:rsidP="009C3F25">
            <w:pPr>
              <w:pStyle w:val="TableContents"/>
              <w:spacing w:after="0"/>
              <w:jc w:val="center"/>
              <w:rPr>
                <w:rStyle w:val="Strong"/>
                <w:color w:val="00B0F0"/>
                <w:sz w:val="20"/>
                <w:szCs w:val="20"/>
              </w:rPr>
            </w:pPr>
            <w:r w:rsidRPr="004F1561">
              <w:rPr>
                <w:rStyle w:val="Strong"/>
                <w:color w:val="00B0F0"/>
                <w:sz w:val="20"/>
                <w:szCs w:val="20"/>
              </w:rPr>
              <w:t>High</w:t>
            </w:r>
          </w:p>
          <w:p w:rsidR="00BA1CF8" w:rsidRPr="004F1561" w:rsidRDefault="00BA1CF8" w:rsidP="009C3F25">
            <w:pPr>
              <w:pStyle w:val="TableContents"/>
              <w:spacing w:after="0"/>
              <w:jc w:val="center"/>
              <w:rPr>
                <w:rStyle w:val="Strong"/>
                <w:color w:val="00B0F0"/>
                <w:sz w:val="20"/>
                <w:szCs w:val="20"/>
              </w:rPr>
            </w:pPr>
          </w:p>
          <w:p w:rsidR="00BA1CF8" w:rsidRPr="004F1561" w:rsidRDefault="00BA1CF8" w:rsidP="009C3F25">
            <w:pPr>
              <w:pStyle w:val="TableContents"/>
              <w:spacing w:after="0"/>
              <w:jc w:val="center"/>
              <w:rPr>
                <w:rStyle w:val="Strong"/>
                <w:color w:val="00B0F0"/>
                <w:sz w:val="20"/>
                <w:szCs w:val="20"/>
              </w:rPr>
            </w:pPr>
          </w:p>
          <w:p w:rsidR="00BA1CF8" w:rsidRPr="004F1561" w:rsidRDefault="00BA1CF8" w:rsidP="009C3F25">
            <w:pPr>
              <w:pStyle w:val="TableContents"/>
              <w:spacing w:after="0"/>
              <w:jc w:val="center"/>
              <w:rPr>
                <w:rStyle w:val="Strong"/>
                <w:color w:val="00B0F0"/>
                <w:sz w:val="20"/>
                <w:szCs w:val="20"/>
              </w:rPr>
            </w:pPr>
          </w:p>
          <w:p w:rsidR="00BA1CF8" w:rsidRPr="004F1561" w:rsidRDefault="00BA1CF8" w:rsidP="009C3F25">
            <w:pPr>
              <w:pStyle w:val="TableContents"/>
              <w:spacing w:after="0"/>
              <w:jc w:val="center"/>
              <w:rPr>
                <w:rStyle w:val="Strong"/>
                <w:color w:val="00B0F0"/>
                <w:sz w:val="20"/>
                <w:szCs w:val="20"/>
              </w:rPr>
            </w:pPr>
          </w:p>
          <w:p w:rsidR="00BA1CF8" w:rsidRPr="004F1561" w:rsidRDefault="00BA1CF8" w:rsidP="009C3F25">
            <w:pPr>
              <w:pStyle w:val="TableContents"/>
              <w:spacing w:after="0"/>
              <w:jc w:val="center"/>
              <w:rPr>
                <w:rStyle w:val="Strong"/>
                <w:color w:val="00B0F0"/>
                <w:sz w:val="20"/>
                <w:szCs w:val="20"/>
              </w:rPr>
            </w:pPr>
          </w:p>
          <w:p w:rsidR="00BA1CF8" w:rsidRPr="004F1561" w:rsidRDefault="00BA1CF8" w:rsidP="00171892">
            <w:pPr>
              <w:pStyle w:val="TableContents"/>
              <w:spacing w:after="0"/>
              <w:rPr>
                <w:rStyle w:val="Strong"/>
                <w:color w:val="00B0F0"/>
                <w:sz w:val="20"/>
                <w:szCs w:val="20"/>
              </w:rPr>
            </w:pPr>
          </w:p>
        </w:tc>
        <w:tc>
          <w:tcPr>
            <w:tcW w:w="0" w:type="auto"/>
            <w:tcBorders>
              <w:left w:val="double" w:sz="1" w:space="0" w:color="808080"/>
              <w:bottom w:val="double" w:sz="1" w:space="0" w:color="808080"/>
            </w:tcBorders>
            <w:vAlign w:val="center"/>
          </w:tcPr>
          <w:p w:rsidR="00BA1CF8" w:rsidRPr="008B24D6" w:rsidRDefault="00665118" w:rsidP="007A7877">
            <w:pPr>
              <w:pStyle w:val="TableContents"/>
              <w:rPr>
                <w:sz w:val="20"/>
                <w:szCs w:val="20"/>
              </w:rPr>
            </w:pPr>
            <w:r>
              <w:rPr>
                <w:sz w:val="20"/>
                <w:szCs w:val="20"/>
              </w:rPr>
              <w:t xml:space="preserve">Anything that undermines the </w:t>
            </w:r>
            <w:r w:rsidRPr="00665118">
              <w:rPr>
                <w:b/>
                <w:i/>
                <w:sz w:val="20"/>
                <w:szCs w:val="20"/>
              </w:rPr>
              <w:t>Administrative S</w:t>
            </w:r>
            <w:r w:rsidR="007A7877" w:rsidRPr="00665118">
              <w:rPr>
                <w:b/>
                <w:i/>
                <w:sz w:val="20"/>
                <w:szCs w:val="20"/>
              </w:rPr>
              <w:t>ervices</w:t>
            </w:r>
            <w:r w:rsidR="007A7877" w:rsidRPr="008B24D6">
              <w:rPr>
                <w:sz w:val="20"/>
                <w:szCs w:val="20"/>
              </w:rPr>
              <w:t xml:space="preserve"> of the University of the West Indies</w:t>
            </w:r>
            <w:r w:rsidR="00BA6475" w:rsidRPr="008B24D6">
              <w:rPr>
                <w:sz w:val="20"/>
                <w:szCs w:val="20"/>
              </w:rPr>
              <w:t xml:space="preserve">. </w:t>
            </w:r>
          </w:p>
          <w:p w:rsidR="006D1D91" w:rsidRDefault="00520245">
            <w:pPr>
              <w:pStyle w:val="TableContents"/>
              <w:rPr>
                <w:sz w:val="20"/>
                <w:szCs w:val="20"/>
              </w:rPr>
            </w:pPr>
            <w:r w:rsidRPr="008B24D6">
              <w:rPr>
                <w:sz w:val="20"/>
                <w:szCs w:val="20"/>
              </w:rPr>
              <w:t>Anything</w:t>
            </w:r>
            <w:r w:rsidR="00665118">
              <w:rPr>
                <w:sz w:val="20"/>
                <w:szCs w:val="20"/>
              </w:rPr>
              <w:t xml:space="preserve"> that degrades the delivery of </w:t>
            </w:r>
            <w:r w:rsidR="00665118" w:rsidRPr="003D5E33">
              <w:rPr>
                <w:b/>
                <w:i/>
                <w:sz w:val="20"/>
                <w:szCs w:val="20"/>
              </w:rPr>
              <w:t>Academic S</w:t>
            </w:r>
            <w:r w:rsidR="003D5E33">
              <w:rPr>
                <w:b/>
                <w:i/>
                <w:sz w:val="20"/>
                <w:szCs w:val="20"/>
              </w:rPr>
              <w:t>upport S</w:t>
            </w:r>
            <w:r w:rsidR="00BA6475" w:rsidRPr="003D5E33">
              <w:rPr>
                <w:b/>
                <w:i/>
                <w:sz w:val="20"/>
                <w:szCs w:val="20"/>
              </w:rPr>
              <w:t>ervices.</w:t>
            </w:r>
            <w:r w:rsidR="00BA6475" w:rsidRPr="003D5E33">
              <w:rPr>
                <w:b/>
                <w:i/>
                <w:color w:val="FF0000"/>
                <w:sz w:val="20"/>
                <w:szCs w:val="20"/>
              </w:rPr>
              <w:t xml:space="preserve"> </w:t>
            </w:r>
          </w:p>
        </w:tc>
        <w:tc>
          <w:tcPr>
            <w:tcW w:w="0" w:type="auto"/>
            <w:tcBorders>
              <w:left w:val="double" w:sz="1" w:space="0" w:color="808080"/>
              <w:bottom w:val="double" w:sz="1" w:space="0" w:color="808080"/>
              <w:right w:val="double" w:sz="1" w:space="0" w:color="808080"/>
            </w:tcBorders>
            <w:vAlign w:val="center"/>
          </w:tcPr>
          <w:p w:rsidR="0059238C" w:rsidRPr="00F85B5A" w:rsidRDefault="0059238C" w:rsidP="0059238C">
            <w:pPr>
              <w:pStyle w:val="TableContents"/>
              <w:rPr>
                <w:sz w:val="20"/>
                <w:szCs w:val="20"/>
              </w:rPr>
            </w:pPr>
            <w:r w:rsidRPr="00F85B5A">
              <w:rPr>
                <w:sz w:val="20"/>
                <w:szCs w:val="20"/>
              </w:rPr>
              <w:t>Respond to request</w:t>
            </w:r>
            <w:r w:rsidRPr="00F85B5A">
              <w:rPr>
                <w:b/>
                <w:sz w:val="20"/>
                <w:szCs w:val="20"/>
              </w:rPr>
              <w:t xml:space="preserve"> within sixty (60) minutes.</w:t>
            </w:r>
          </w:p>
          <w:p w:rsidR="00BA1CF8" w:rsidRPr="00F85B5A" w:rsidRDefault="00BA1CF8" w:rsidP="00EA4789">
            <w:pPr>
              <w:pStyle w:val="TableContents"/>
              <w:rPr>
                <w:sz w:val="20"/>
                <w:szCs w:val="20"/>
              </w:rPr>
            </w:pPr>
          </w:p>
        </w:tc>
      </w:tr>
      <w:tr w:rsidR="0059238C" w:rsidRPr="0033720C" w:rsidTr="0093623E">
        <w:trPr>
          <w:trHeight w:val="1645"/>
        </w:trPr>
        <w:tc>
          <w:tcPr>
            <w:tcW w:w="0" w:type="auto"/>
            <w:tcBorders>
              <w:left w:val="double" w:sz="1" w:space="0" w:color="808080"/>
              <w:bottom w:val="double" w:sz="1" w:space="0" w:color="808080"/>
            </w:tcBorders>
            <w:vAlign w:val="center"/>
          </w:tcPr>
          <w:p w:rsidR="00BA1CF8" w:rsidRPr="004F1561" w:rsidRDefault="00BA1CF8" w:rsidP="009C3F25">
            <w:pPr>
              <w:pStyle w:val="TableContents"/>
              <w:spacing w:after="0"/>
              <w:jc w:val="center"/>
              <w:rPr>
                <w:rStyle w:val="Strong"/>
                <w:color w:val="00B0F0"/>
                <w:sz w:val="20"/>
                <w:szCs w:val="20"/>
              </w:rPr>
            </w:pPr>
            <w:r w:rsidRPr="004F1561">
              <w:rPr>
                <w:rStyle w:val="Strong"/>
                <w:color w:val="00B0F0"/>
                <w:sz w:val="20"/>
                <w:szCs w:val="20"/>
              </w:rPr>
              <w:t>Low</w:t>
            </w:r>
          </w:p>
          <w:p w:rsidR="00BA1CF8" w:rsidRPr="004F1561" w:rsidRDefault="00BA1CF8" w:rsidP="009C3F25">
            <w:pPr>
              <w:pStyle w:val="TableContents"/>
              <w:spacing w:after="0"/>
              <w:jc w:val="center"/>
              <w:rPr>
                <w:rStyle w:val="Strong"/>
                <w:color w:val="00B0F0"/>
                <w:sz w:val="20"/>
                <w:szCs w:val="20"/>
              </w:rPr>
            </w:pPr>
          </w:p>
        </w:tc>
        <w:tc>
          <w:tcPr>
            <w:tcW w:w="0" w:type="auto"/>
            <w:tcBorders>
              <w:left w:val="double" w:sz="1" w:space="0" w:color="808080"/>
              <w:bottom w:val="double" w:sz="1" w:space="0" w:color="808080"/>
            </w:tcBorders>
            <w:vAlign w:val="center"/>
          </w:tcPr>
          <w:p w:rsidR="00BA1CF8" w:rsidRPr="008B24D6" w:rsidRDefault="00D36615" w:rsidP="00D36615">
            <w:pPr>
              <w:pStyle w:val="TableContents"/>
              <w:rPr>
                <w:rStyle w:val="Strong"/>
                <w:b w:val="0"/>
                <w:bCs w:val="0"/>
                <w:sz w:val="20"/>
                <w:szCs w:val="20"/>
              </w:rPr>
            </w:pPr>
            <w:r w:rsidRPr="008B24D6">
              <w:rPr>
                <w:rStyle w:val="Strong"/>
                <w:b w:val="0"/>
                <w:bCs w:val="0"/>
                <w:sz w:val="20"/>
                <w:szCs w:val="20"/>
              </w:rPr>
              <w:t>Considered impo</w:t>
            </w:r>
            <w:r w:rsidR="007A7877" w:rsidRPr="008B24D6">
              <w:rPr>
                <w:rStyle w:val="Strong"/>
                <w:b w:val="0"/>
                <w:bCs w:val="0"/>
                <w:sz w:val="20"/>
                <w:szCs w:val="20"/>
              </w:rPr>
              <w:t xml:space="preserve">rtant but </w:t>
            </w:r>
            <w:r w:rsidR="007A7877" w:rsidRPr="003D5E33">
              <w:rPr>
                <w:rStyle w:val="Strong"/>
                <w:bCs w:val="0"/>
                <w:i/>
                <w:sz w:val="20"/>
                <w:szCs w:val="20"/>
              </w:rPr>
              <w:t>does not</w:t>
            </w:r>
            <w:r w:rsidR="007A7877" w:rsidRPr="008B24D6">
              <w:rPr>
                <w:rStyle w:val="Strong"/>
                <w:b w:val="0"/>
                <w:bCs w:val="0"/>
                <w:sz w:val="20"/>
                <w:szCs w:val="20"/>
              </w:rPr>
              <w:t xml:space="preserve"> degrade the </w:t>
            </w:r>
            <w:r w:rsidR="003D5E33" w:rsidRPr="003D5E33">
              <w:rPr>
                <w:rStyle w:val="Strong"/>
                <w:bCs w:val="0"/>
                <w:i/>
                <w:sz w:val="20"/>
                <w:szCs w:val="20"/>
              </w:rPr>
              <w:t>C</w:t>
            </w:r>
            <w:r w:rsidR="007A7877" w:rsidRPr="003D5E33">
              <w:rPr>
                <w:rStyle w:val="Strong"/>
                <w:bCs w:val="0"/>
                <w:i/>
                <w:sz w:val="20"/>
                <w:szCs w:val="20"/>
              </w:rPr>
              <w:t xml:space="preserve">ore </w:t>
            </w:r>
            <w:r w:rsidR="003D5E33" w:rsidRPr="003D5E33">
              <w:rPr>
                <w:rStyle w:val="Strong"/>
                <w:bCs w:val="0"/>
                <w:i/>
                <w:sz w:val="20"/>
                <w:szCs w:val="20"/>
              </w:rPr>
              <w:t>B</w:t>
            </w:r>
            <w:r w:rsidR="007A7877" w:rsidRPr="003D5E33">
              <w:rPr>
                <w:rStyle w:val="Strong"/>
                <w:bCs w:val="0"/>
                <w:i/>
                <w:sz w:val="20"/>
                <w:szCs w:val="20"/>
              </w:rPr>
              <w:t xml:space="preserve">usiness </w:t>
            </w:r>
            <w:r w:rsidR="007A7877" w:rsidRPr="008B24D6">
              <w:rPr>
                <w:rStyle w:val="Strong"/>
                <w:b w:val="0"/>
                <w:bCs w:val="0"/>
                <w:sz w:val="20"/>
                <w:szCs w:val="20"/>
              </w:rPr>
              <w:t xml:space="preserve">and </w:t>
            </w:r>
            <w:r w:rsidR="003D5E33" w:rsidRPr="003D5E33">
              <w:rPr>
                <w:rStyle w:val="Strong"/>
                <w:bCs w:val="0"/>
                <w:i/>
                <w:sz w:val="20"/>
                <w:szCs w:val="20"/>
              </w:rPr>
              <w:t>I</w:t>
            </w:r>
            <w:r w:rsidR="007A7877" w:rsidRPr="003D5E33">
              <w:rPr>
                <w:rStyle w:val="Strong"/>
                <w:bCs w:val="0"/>
                <w:i/>
                <w:sz w:val="20"/>
                <w:szCs w:val="20"/>
              </w:rPr>
              <w:t xml:space="preserve">nstitutional </w:t>
            </w:r>
            <w:r w:rsidR="003D5E33" w:rsidRPr="003D5E33">
              <w:rPr>
                <w:rStyle w:val="Strong"/>
                <w:bCs w:val="0"/>
                <w:i/>
                <w:sz w:val="20"/>
                <w:szCs w:val="20"/>
              </w:rPr>
              <w:t>C</w:t>
            </w:r>
            <w:r w:rsidR="007A7877" w:rsidRPr="003D5E33">
              <w:rPr>
                <w:rStyle w:val="Strong"/>
                <w:bCs w:val="0"/>
                <w:i/>
                <w:sz w:val="20"/>
                <w:szCs w:val="20"/>
              </w:rPr>
              <w:t>apacity</w:t>
            </w:r>
            <w:r w:rsidR="007A7877" w:rsidRPr="008B24D6">
              <w:rPr>
                <w:rStyle w:val="Strong"/>
                <w:b w:val="0"/>
                <w:bCs w:val="0"/>
                <w:sz w:val="20"/>
                <w:szCs w:val="20"/>
              </w:rPr>
              <w:t xml:space="preserve"> of the University of the West Indies</w:t>
            </w:r>
            <w:r w:rsidRPr="008B24D6">
              <w:rPr>
                <w:rStyle w:val="Strong"/>
                <w:b w:val="0"/>
                <w:bCs w:val="0"/>
                <w:sz w:val="20"/>
                <w:szCs w:val="20"/>
              </w:rPr>
              <w:t xml:space="preserve">. </w:t>
            </w:r>
          </w:p>
        </w:tc>
        <w:tc>
          <w:tcPr>
            <w:tcW w:w="0" w:type="auto"/>
            <w:tcBorders>
              <w:left w:val="double" w:sz="1" w:space="0" w:color="808080"/>
              <w:bottom w:val="double" w:sz="1" w:space="0" w:color="808080"/>
              <w:right w:val="double" w:sz="1" w:space="0" w:color="808080"/>
            </w:tcBorders>
            <w:vAlign w:val="center"/>
          </w:tcPr>
          <w:p w:rsidR="00BA1CF8" w:rsidRPr="00F85B5A" w:rsidRDefault="00BA1CF8" w:rsidP="00CA3224">
            <w:pPr>
              <w:pStyle w:val="TableContents"/>
              <w:rPr>
                <w:rStyle w:val="Strong"/>
                <w:b w:val="0"/>
                <w:bCs w:val="0"/>
                <w:sz w:val="20"/>
                <w:szCs w:val="20"/>
              </w:rPr>
            </w:pPr>
            <w:r w:rsidRPr="00F85B5A">
              <w:rPr>
                <w:rStyle w:val="Strong"/>
                <w:b w:val="0"/>
                <w:bCs w:val="0"/>
                <w:sz w:val="20"/>
                <w:szCs w:val="20"/>
              </w:rPr>
              <w:t xml:space="preserve">Respond to request </w:t>
            </w:r>
            <w:r w:rsidRPr="00F85B5A">
              <w:rPr>
                <w:rStyle w:val="Strong"/>
                <w:bCs w:val="0"/>
                <w:sz w:val="20"/>
                <w:szCs w:val="20"/>
              </w:rPr>
              <w:t xml:space="preserve">within twenty four </w:t>
            </w:r>
            <w:r w:rsidR="0059238C" w:rsidRPr="00F85B5A">
              <w:rPr>
                <w:rStyle w:val="Strong"/>
                <w:bCs w:val="0"/>
                <w:sz w:val="20"/>
                <w:szCs w:val="20"/>
              </w:rPr>
              <w:t>(24</w:t>
            </w:r>
            <w:r w:rsidR="00F85B5A" w:rsidRPr="00F85B5A">
              <w:rPr>
                <w:rStyle w:val="Strong"/>
                <w:bCs w:val="0"/>
                <w:sz w:val="20"/>
                <w:szCs w:val="20"/>
              </w:rPr>
              <w:t xml:space="preserve">) </w:t>
            </w:r>
            <w:r w:rsidRPr="00F85B5A">
              <w:rPr>
                <w:rStyle w:val="Strong"/>
                <w:b w:val="0"/>
                <w:bCs w:val="0"/>
                <w:sz w:val="20"/>
                <w:szCs w:val="20"/>
              </w:rPr>
              <w:t>working hours.</w:t>
            </w:r>
            <w:r w:rsidR="003912B7" w:rsidRPr="00F85B5A">
              <w:rPr>
                <w:rStyle w:val="Strong"/>
                <w:b w:val="0"/>
                <w:bCs w:val="0"/>
                <w:sz w:val="20"/>
                <w:szCs w:val="20"/>
              </w:rPr>
              <w:t xml:space="preserve">  </w:t>
            </w:r>
          </w:p>
          <w:p w:rsidR="00BA1CF8" w:rsidRPr="00F85B5A" w:rsidRDefault="00BA1CF8" w:rsidP="00CA3224">
            <w:pPr>
              <w:pStyle w:val="TableContents"/>
              <w:rPr>
                <w:rStyle w:val="Strong"/>
                <w:b w:val="0"/>
                <w:bCs w:val="0"/>
                <w:sz w:val="20"/>
                <w:szCs w:val="20"/>
              </w:rPr>
            </w:pPr>
          </w:p>
          <w:p w:rsidR="00BA1CF8" w:rsidRPr="00F85B5A" w:rsidRDefault="00BA1CF8" w:rsidP="00CA3224">
            <w:pPr>
              <w:pStyle w:val="TableContents"/>
              <w:rPr>
                <w:rStyle w:val="Strong"/>
                <w:b w:val="0"/>
                <w:bCs w:val="0"/>
                <w:sz w:val="20"/>
                <w:szCs w:val="20"/>
              </w:rPr>
            </w:pPr>
          </w:p>
        </w:tc>
      </w:tr>
    </w:tbl>
    <w:p w:rsidR="00594C18" w:rsidRDefault="00594C18" w:rsidP="00960409">
      <w:pPr>
        <w:jc w:val="center"/>
        <w:rPr>
          <w:b/>
          <w:i/>
          <w:color w:val="00B0F0"/>
          <w:sz w:val="28"/>
          <w:szCs w:val="28"/>
          <w:u w:val="single"/>
        </w:rPr>
      </w:pPr>
    </w:p>
    <w:p w:rsidR="004C578F" w:rsidRDefault="004C578F" w:rsidP="00960409">
      <w:pPr>
        <w:jc w:val="center"/>
        <w:rPr>
          <w:b/>
          <w:i/>
          <w:color w:val="00B0F0"/>
          <w:sz w:val="28"/>
          <w:szCs w:val="28"/>
          <w:u w:val="single"/>
        </w:rPr>
      </w:pPr>
    </w:p>
    <w:p w:rsidR="00D36615" w:rsidRDefault="00D36615" w:rsidP="00960409">
      <w:pPr>
        <w:jc w:val="center"/>
        <w:rPr>
          <w:b/>
          <w:i/>
          <w:color w:val="00B0F0"/>
          <w:sz w:val="28"/>
          <w:szCs w:val="28"/>
          <w:u w:val="single"/>
        </w:rPr>
      </w:pPr>
    </w:p>
    <w:p w:rsidR="007D2524" w:rsidRDefault="007D2524" w:rsidP="000132B3">
      <w:pPr>
        <w:jc w:val="both"/>
      </w:pPr>
    </w:p>
    <w:p w:rsidR="00141436" w:rsidRPr="00960409" w:rsidRDefault="007C1A5A" w:rsidP="00960409">
      <w:pPr>
        <w:jc w:val="center"/>
        <w:rPr>
          <w:b/>
          <w:i/>
          <w:color w:val="00B0F0"/>
          <w:sz w:val="28"/>
          <w:szCs w:val="28"/>
          <w:u w:val="single"/>
        </w:rPr>
      </w:pPr>
      <w:r>
        <w:rPr>
          <w:b/>
          <w:i/>
          <w:color w:val="00B0F0"/>
          <w:sz w:val="28"/>
          <w:szCs w:val="28"/>
          <w:u w:val="single"/>
        </w:rPr>
        <w:lastRenderedPageBreak/>
        <w:t>Expectations</w:t>
      </w:r>
      <w:r w:rsidR="00833A1D">
        <w:rPr>
          <w:b/>
          <w:i/>
          <w:color w:val="00B0F0"/>
          <w:sz w:val="28"/>
          <w:szCs w:val="28"/>
          <w:u w:val="single"/>
        </w:rPr>
        <w:t xml:space="preserve"> of the </w:t>
      </w:r>
      <w:r>
        <w:rPr>
          <w:b/>
          <w:i/>
          <w:color w:val="00B0F0"/>
          <w:sz w:val="28"/>
          <w:szCs w:val="28"/>
          <w:u w:val="single"/>
        </w:rPr>
        <w:t xml:space="preserve">Customer </w:t>
      </w:r>
    </w:p>
    <w:p w:rsidR="00411AF9" w:rsidRDefault="00411AF9" w:rsidP="003663F5">
      <w:pPr>
        <w:jc w:val="both"/>
      </w:pPr>
      <w:r>
        <w:t>In order to facilitate the support process, members of the University community are requested to:</w:t>
      </w:r>
    </w:p>
    <w:p w:rsidR="0055507A" w:rsidRDefault="00675E22" w:rsidP="003663F5">
      <w:pPr>
        <w:pStyle w:val="ListParagraph"/>
        <w:numPr>
          <w:ilvl w:val="0"/>
          <w:numId w:val="15"/>
        </w:numPr>
        <w:jc w:val="both"/>
        <w:rPr>
          <w:color w:val="000000" w:themeColor="text1"/>
        </w:rPr>
      </w:pPr>
      <w:r w:rsidRPr="00696B53">
        <w:rPr>
          <w:b/>
          <w:i/>
          <w:color w:val="000000" w:themeColor="text1"/>
        </w:rPr>
        <w:t>Ensure that all IT Support requests are reported and logged at the</w:t>
      </w:r>
      <w:r w:rsidR="0027349C">
        <w:rPr>
          <w:b/>
          <w:i/>
          <w:color w:val="000000" w:themeColor="text1"/>
        </w:rPr>
        <w:t xml:space="preserve"> Helpd</w:t>
      </w:r>
      <w:r w:rsidR="00205355" w:rsidRPr="00696B53">
        <w:rPr>
          <w:b/>
          <w:i/>
          <w:color w:val="000000" w:themeColor="text1"/>
        </w:rPr>
        <w:t>esk</w:t>
      </w:r>
      <w:r w:rsidR="00205355" w:rsidRPr="00696B53">
        <w:rPr>
          <w:i/>
          <w:color w:val="000000" w:themeColor="text1"/>
        </w:rPr>
        <w:t>.</w:t>
      </w:r>
      <w:r w:rsidR="000E2DDC">
        <w:rPr>
          <w:color w:val="000000" w:themeColor="text1"/>
        </w:rPr>
        <w:t xml:space="preserve"> If you report IT </w:t>
      </w:r>
      <w:r w:rsidR="000E2DDC" w:rsidRPr="008B24D6">
        <w:t>incidents</w:t>
      </w:r>
      <w:r w:rsidR="00205355" w:rsidRPr="004C0147">
        <w:rPr>
          <w:color w:val="000000" w:themeColor="text1"/>
        </w:rPr>
        <w:t xml:space="preserve"> only to the IT support staff whenever </w:t>
      </w:r>
      <w:r w:rsidR="007745B9">
        <w:rPr>
          <w:color w:val="000000" w:themeColor="text1"/>
        </w:rPr>
        <w:t xml:space="preserve">they are </w:t>
      </w:r>
      <w:r w:rsidR="00740378">
        <w:t>in your work environment or calling the IT Support Staff directly</w:t>
      </w:r>
      <w:r w:rsidR="007745B9" w:rsidRPr="008B24D6">
        <w:t>,</w:t>
      </w:r>
      <w:r w:rsidR="007745B9">
        <w:rPr>
          <w:color w:val="000000" w:themeColor="text1"/>
        </w:rPr>
        <w:t xml:space="preserve"> </w:t>
      </w:r>
      <w:r w:rsidR="0024738C" w:rsidRPr="004C0147">
        <w:rPr>
          <w:color w:val="000000" w:themeColor="text1"/>
        </w:rPr>
        <w:t>it results in the followi</w:t>
      </w:r>
      <w:r w:rsidR="008B03CA" w:rsidRPr="004C0147">
        <w:rPr>
          <w:color w:val="000000" w:themeColor="text1"/>
        </w:rPr>
        <w:t>ng operational problems</w:t>
      </w:r>
      <w:r w:rsidR="0027349C">
        <w:t>:</w:t>
      </w:r>
      <w:r w:rsidR="008B03CA" w:rsidRPr="007745B9">
        <w:rPr>
          <w:color w:val="FF0000"/>
        </w:rPr>
        <w:t xml:space="preserve"> </w:t>
      </w:r>
      <w:r w:rsidR="007745B9" w:rsidRPr="008B24D6">
        <w:rPr>
          <w:b/>
        </w:rPr>
        <w:t>a)</w:t>
      </w:r>
      <w:r w:rsidR="007745B9">
        <w:rPr>
          <w:color w:val="000000" w:themeColor="text1"/>
        </w:rPr>
        <w:t xml:space="preserve"> </w:t>
      </w:r>
      <w:proofErr w:type="gramStart"/>
      <w:r w:rsidR="007745B9" w:rsidRPr="004C0147">
        <w:rPr>
          <w:color w:val="000000" w:themeColor="text1"/>
        </w:rPr>
        <w:t>This</w:t>
      </w:r>
      <w:proofErr w:type="gramEnd"/>
      <w:r w:rsidR="007745B9" w:rsidRPr="004C0147">
        <w:rPr>
          <w:color w:val="000000" w:themeColor="text1"/>
        </w:rPr>
        <w:t xml:space="preserve"> lengthens the waiting period for the </w:t>
      </w:r>
      <w:r w:rsidR="007745B9">
        <w:rPr>
          <w:color w:val="000000" w:themeColor="text1"/>
        </w:rPr>
        <w:t xml:space="preserve">management of the pending </w:t>
      </w:r>
      <w:r w:rsidR="007745B9" w:rsidRPr="004C0147">
        <w:rPr>
          <w:color w:val="000000" w:themeColor="text1"/>
        </w:rPr>
        <w:t xml:space="preserve">requests </w:t>
      </w:r>
      <w:r w:rsidR="007745B9">
        <w:rPr>
          <w:color w:val="000000" w:themeColor="text1"/>
        </w:rPr>
        <w:t xml:space="preserve">and </w:t>
      </w:r>
      <w:r w:rsidR="007745B9" w:rsidRPr="004C0147">
        <w:rPr>
          <w:color w:val="000000" w:themeColor="text1"/>
        </w:rPr>
        <w:t xml:space="preserve">by extension affects </w:t>
      </w:r>
      <w:r w:rsidR="007745B9">
        <w:rPr>
          <w:color w:val="000000" w:themeColor="text1"/>
        </w:rPr>
        <w:t>both customer service and productivity</w:t>
      </w:r>
      <w:r w:rsidR="00224DEB">
        <w:t>.</w:t>
      </w:r>
      <w:r w:rsidR="007745B9" w:rsidRPr="007745B9">
        <w:rPr>
          <w:color w:val="FF0000"/>
        </w:rPr>
        <w:t xml:space="preserve"> </w:t>
      </w:r>
      <w:r w:rsidR="007745B9" w:rsidRPr="008B24D6">
        <w:rPr>
          <w:b/>
        </w:rPr>
        <w:t>b)</w:t>
      </w:r>
      <w:r w:rsidR="007745B9">
        <w:rPr>
          <w:color w:val="000000" w:themeColor="text1"/>
        </w:rPr>
        <w:t xml:space="preserve"> </w:t>
      </w:r>
      <w:r w:rsidR="008B03CA" w:rsidRPr="004C0147">
        <w:rPr>
          <w:color w:val="000000" w:themeColor="text1"/>
        </w:rPr>
        <w:t>U</w:t>
      </w:r>
      <w:r w:rsidR="0024738C" w:rsidRPr="004C0147">
        <w:rPr>
          <w:color w:val="000000" w:themeColor="text1"/>
        </w:rPr>
        <w:t xml:space="preserve">nreported cases are not </w:t>
      </w:r>
      <w:r w:rsidR="0033720C" w:rsidRPr="004C0147">
        <w:rPr>
          <w:color w:val="000000" w:themeColor="text1"/>
        </w:rPr>
        <w:t xml:space="preserve">documented </w:t>
      </w:r>
      <w:proofErr w:type="gramStart"/>
      <w:r w:rsidR="0033720C" w:rsidRPr="004C0147">
        <w:rPr>
          <w:color w:val="000000" w:themeColor="text1"/>
        </w:rPr>
        <w:t>hence,</w:t>
      </w:r>
      <w:proofErr w:type="gramEnd"/>
      <w:r w:rsidR="0024738C" w:rsidRPr="004C0147">
        <w:rPr>
          <w:color w:val="000000" w:themeColor="text1"/>
        </w:rPr>
        <w:t xml:space="preserve"> support of this nature </w:t>
      </w:r>
      <w:r>
        <w:rPr>
          <w:color w:val="000000" w:themeColor="text1"/>
        </w:rPr>
        <w:t>is</w:t>
      </w:r>
      <w:r w:rsidR="0024738C" w:rsidRPr="004C0147">
        <w:rPr>
          <w:color w:val="000000" w:themeColor="text1"/>
        </w:rPr>
        <w:t xml:space="preserve"> not shown on the producti</w:t>
      </w:r>
      <w:r w:rsidR="0033720C" w:rsidRPr="004C0147">
        <w:rPr>
          <w:color w:val="000000" w:themeColor="text1"/>
        </w:rPr>
        <w:t xml:space="preserve">ve report of the support staff neither on the productive report of MITS. </w:t>
      </w:r>
    </w:p>
    <w:p w:rsidR="004E5CDE" w:rsidRDefault="004E5CDE" w:rsidP="003663F5">
      <w:pPr>
        <w:pStyle w:val="ListParagraph"/>
        <w:numPr>
          <w:ilvl w:val="0"/>
          <w:numId w:val="15"/>
        </w:numPr>
        <w:jc w:val="both"/>
      </w:pPr>
      <w:r w:rsidRPr="00707ECC">
        <w:rPr>
          <w:b/>
          <w:i/>
        </w:rPr>
        <w:t>Provide detailed information regarding service</w:t>
      </w:r>
      <w:r w:rsidRPr="00225D90">
        <w:rPr>
          <w:b/>
        </w:rPr>
        <w:t xml:space="preserve"> </w:t>
      </w:r>
      <w:r w:rsidRPr="00F25018">
        <w:rPr>
          <w:b/>
          <w:i/>
        </w:rPr>
        <w:t>request</w:t>
      </w:r>
      <w:r w:rsidR="0055507A" w:rsidRPr="00F25018">
        <w:rPr>
          <w:b/>
          <w:i/>
        </w:rPr>
        <w:t>s</w:t>
      </w:r>
      <w:r>
        <w:t xml:space="preserve"> and supply significant information (User ID, first and last name, department, phone </w:t>
      </w:r>
      <w:r w:rsidR="00331661">
        <w:t>number</w:t>
      </w:r>
      <w:r>
        <w:t xml:space="preserve"> and building an</w:t>
      </w:r>
      <w:r w:rsidR="0055507A">
        <w:t xml:space="preserve">d room number) which will promote smooth processing of the request. </w:t>
      </w:r>
    </w:p>
    <w:p w:rsidR="00411AF9" w:rsidRDefault="0027349C" w:rsidP="007745B9">
      <w:pPr>
        <w:pStyle w:val="ListParagraph"/>
        <w:numPr>
          <w:ilvl w:val="0"/>
          <w:numId w:val="15"/>
        </w:numPr>
        <w:jc w:val="both"/>
      </w:pPr>
      <w:r>
        <w:t>Notify the Helpd</w:t>
      </w:r>
      <w:r w:rsidR="00DF21C6" w:rsidRPr="008B24D6">
        <w:t xml:space="preserve">esk </w:t>
      </w:r>
      <w:r w:rsidR="00A20629" w:rsidRPr="008B24D6">
        <w:t>in advance of any pre</w:t>
      </w:r>
      <w:r w:rsidR="007745B9" w:rsidRPr="008B24D6">
        <w:t>-determined required assistance:</w:t>
      </w:r>
      <w:r w:rsidR="007745B9">
        <w:t xml:space="preserve"> </w:t>
      </w:r>
      <w:r w:rsidR="007745B9" w:rsidRPr="003316A3">
        <w:rPr>
          <w:b/>
          <w:i/>
        </w:rPr>
        <w:t>Special requests that require detail</w:t>
      </w:r>
      <w:r w:rsidR="007745B9">
        <w:rPr>
          <w:b/>
          <w:i/>
        </w:rPr>
        <w:t xml:space="preserve">ed </w:t>
      </w:r>
      <w:r w:rsidR="007745B9" w:rsidRPr="003316A3">
        <w:rPr>
          <w:b/>
          <w:i/>
        </w:rPr>
        <w:t xml:space="preserve"> planning and organizing</w:t>
      </w:r>
      <w:r w:rsidR="007745B9">
        <w:t xml:space="preserve"> (example, </w:t>
      </w:r>
      <w:r w:rsidR="007745B9" w:rsidRPr="00E779D3">
        <w:rPr>
          <w:b/>
          <w:i/>
        </w:rPr>
        <w:t xml:space="preserve">setting up network access for symposia, workshops, academic conferences, seminars </w:t>
      </w:r>
      <w:proofErr w:type="spellStart"/>
      <w:r w:rsidR="007745B9">
        <w:t>etc</w:t>
      </w:r>
      <w:proofErr w:type="spellEnd"/>
      <w:r w:rsidR="007745B9">
        <w:t>) must be made at least two (2) weeks (10 working/business days) prior to the date of these meetings.</w:t>
      </w:r>
    </w:p>
    <w:p w:rsidR="00A20629" w:rsidRDefault="00A20629" w:rsidP="003663F5">
      <w:pPr>
        <w:pStyle w:val="ListParagraph"/>
        <w:numPr>
          <w:ilvl w:val="0"/>
          <w:numId w:val="15"/>
        </w:numPr>
        <w:jc w:val="both"/>
      </w:pPr>
      <w:r>
        <w:t>Make every effort to be ava</w:t>
      </w:r>
      <w:r w:rsidR="00351A08">
        <w:t>ilable to communicate with the s</w:t>
      </w:r>
      <w:r>
        <w:t xml:space="preserve">upport </w:t>
      </w:r>
      <w:r w:rsidR="00AA3A07">
        <w:t xml:space="preserve">staff </w:t>
      </w:r>
      <w:r>
        <w:t>assigned to resolve the problem. If possible</w:t>
      </w:r>
      <w:r w:rsidR="00AA3A07">
        <w:t>,</w:t>
      </w:r>
      <w:r>
        <w:t xml:space="preserve"> provide the name of someone els</w:t>
      </w:r>
      <w:r w:rsidR="0027349C">
        <w:t>e in your office that the Helpd</w:t>
      </w:r>
      <w:r>
        <w:t>esk can contact in your absence.</w:t>
      </w:r>
    </w:p>
    <w:p w:rsidR="009B4A9B" w:rsidRDefault="00874D82" w:rsidP="003663F5">
      <w:pPr>
        <w:pStyle w:val="ListParagraph"/>
        <w:numPr>
          <w:ilvl w:val="0"/>
          <w:numId w:val="15"/>
        </w:numPr>
        <w:jc w:val="both"/>
      </w:pPr>
      <w:r>
        <w:t xml:space="preserve">Note and describe to the </w:t>
      </w:r>
      <w:r w:rsidR="0027349C">
        <w:t>Helpd</w:t>
      </w:r>
      <w:r>
        <w:t xml:space="preserve">esk Staff, </w:t>
      </w:r>
      <w:r w:rsidR="007745B9">
        <w:t>all the system</w:t>
      </w:r>
      <w:r w:rsidR="00A20629">
        <w:t xml:space="preserve"> errors </w:t>
      </w:r>
      <w:r>
        <w:t>to facilitate a more accurate diagnosis of the problem.</w:t>
      </w:r>
    </w:p>
    <w:p w:rsidR="00F57E8F" w:rsidRPr="00093A45" w:rsidRDefault="00F57E8F" w:rsidP="003663F5">
      <w:pPr>
        <w:pStyle w:val="ListParagraph"/>
        <w:numPr>
          <w:ilvl w:val="0"/>
          <w:numId w:val="15"/>
        </w:numPr>
        <w:jc w:val="both"/>
      </w:pPr>
      <w:r w:rsidRPr="00F57E8F">
        <w:rPr>
          <w:i/>
        </w:rPr>
        <w:t>Please ensure that y</w:t>
      </w:r>
      <w:r w:rsidR="0027349C">
        <w:rPr>
          <w:i/>
        </w:rPr>
        <w:t>ou record the name of the Helpd</w:t>
      </w:r>
      <w:r w:rsidRPr="00F57E8F">
        <w:rPr>
          <w:i/>
        </w:rPr>
        <w:t>esk repr</w:t>
      </w:r>
      <w:r>
        <w:rPr>
          <w:i/>
        </w:rPr>
        <w:t>esentative that managed your service request</w:t>
      </w:r>
      <w:r w:rsidRPr="00F57E8F">
        <w:rPr>
          <w:i/>
        </w:rPr>
        <w:t>.</w:t>
      </w:r>
    </w:p>
    <w:p w:rsidR="00093A45" w:rsidRPr="00F57E8F" w:rsidRDefault="00093A45" w:rsidP="003663F5">
      <w:pPr>
        <w:pStyle w:val="ListParagraph"/>
        <w:numPr>
          <w:ilvl w:val="0"/>
          <w:numId w:val="15"/>
        </w:numPr>
        <w:jc w:val="both"/>
      </w:pPr>
      <w:r>
        <w:rPr>
          <w:i/>
        </w:rPr>
        <w:t>Please make a note of your proble</w:t>
      </w:r>
      <w:r w:rsidR="006B44C6">
        <w:rPr>
          <w:i/>
        </w:rPr>
        <w:t>m/ticket number for future querie</w:t>
      </w:r>
      <w:r>
        <w:rPr>
          <w:i/>
        </w:rPr>
        <w:t xml:space="preserve">s. </w:t>
      </w:r>
    </w:p>
    <w:p w:rsidR="00960409" w:rsidRPr="00411AF9" w:rsidRDefault="003316A3" w:rsidP="00960409">
      <w:pPr>
        <w:pStyle w:val="ListParagraph"/>
        <w:numPr>
          <w:ilvl w:val="0"/>
          <w:numId w:val="15"/>
        </w:numPr>
        <w:jc w:val="both"/>
      </w:pPr>
      <w:r>
        <w:t xml:space="preserve">Provide a clean, safe and hospitable work environment for the support staff. </w:t>
      </w:r>
    </w:p>
    <w:p w:rsidR="00CE3D8B" w:rsidRPr="00960409" w:rsidRDefault="00B94C90" w:rsidP="00960409">
      <w:pPr>
        <w:jc w:val="center"/>
        <w:rPr>
          <w:b/>
          <w:i/>
          <w:color w:val="00B0F0"/>
          <w:sz w:val="28"/>
          <w:szCs w:val="28"/>
          <w:u w:val="single"/>
        </w:rPr>
      </w:pPr>
      <w:r w:rsidRPr="00960409">
        <w:rPr>
          <w:b/>
          <w:i/>
          <w:color w:val="00B0F0"/>
          <w:sz w:val="28"/>
          <w:szCs w:val="28"/>
          <w:u w:val="single"/>
        </w:rPr>
        <w:t>Support Staff Responsibilities</w:t>
      </w:r>
    </w:p>
    <w:p w:rsidR="00F34807" w:rsidRDefault="000A61AB" w:rsidP="003663F5">
      <w:pPr>
        <w:pStyle w:val="ListParagraph"/>
        <w:numPr>
          <w:ilvl w:val="0"/>
          <w:numId w:val="16"/>
        </w:numPr>
        <w:jc w:val="both"/>
      </w:pPr>
      <w:r w:rsidRPr="00F25018">
        <w:rPr>
          <w:b/>
          <w:i/>
        </w:rPr>
        <w:t>Support staff should</w:t>
      </w:r>
      <w:r w:rsidR="00F34807" w:rsidRPr="00F25018">
        <w:rPr>
          <w:b/>
          <w:i/>
        </w:rPr>
        <w:t xml:space="preserve"> check the job logging system </w:t>
      </w:r>
      <w:r w:rsidR="00296EDC" w:rsidRPr="00F25018">
        <w:rPr>
          <w:b/>
          <w:i/>
        </w:rPr>
        <w:t>frequently</w:t>
      </w:r>
      <w:r w:rsidR="00F34807">
        <w:t xml:space="preserve"> so they ar</w:t>
      </w:r>
      <w:r w:rsidR="00296EDC">
        <w:t>e aware of jobs assigned to them throughout the course of the work day</w:t>
      </w:r>
      <w:r w:rsidR="00172C01">
        <w:t>.</w:t>
      </w:r>
      <w:r w:rsidR="00FF4D5C">
        <w:t xml:space="preserve"> </w:t>
      </w:r>
    </w:p>
    <w:p w:rsidR="00707ECC" w:rsidRPr="00F25018" w:rsidRDefault="00707ECC" w:rsidP="003663F5">
      <w:pPr>
        <w:pStyle w:val="ListParagraph"/>
        <w:numPr>
          <w:ilvl w:val="0"/>
          <w:numId w:val="16"/>
        </w:numPr>
        <w:jc w:val="both"/>
        <w:rPr>
          <w:i/>
        </w:rPr>
      </w:pPr>
      <w:r w:rsidRPr="00F25018">
        <w:rPr>
          <w:b/>
          <w:i/>
        </w:rPr>
        <w:t xml:space="preserve">Support staff must ensure that they respond to the support requests assigned to them as outlined in the SLA Priorities and </w:t>
      </w:r>
      <w:r w:rsidR="00F25018" w:rsidRPr="00F25018">
        <w:rPr>
          <w:b/>
          <w:i/>
        </w:rPr>
        <w:t>Response</w:t>
      </w:r>
      <w:r w:rsidRPr="00F25018">
        <w:rPr>
          <w:b/>
          <w:i/>
        </w:rPr>
        <w:t xml:space="preserve"> Time. </w:t>
      </w:r>
    </w:p>
    <w:p w:rsidR="00627249" w:rsidRDefault="00F34807" w:rsidP="003663F5">
      <w:pPr>
        <w:pStyle w:val="ListParagraph"/>
        <w:numPr>
          <w:ilvl w:val="0"/>
          <w:numId w:val="16"/>
        </w:numPr>
        <w:jc w:val="both"/>
      </w:pPr>
      <w:r w:rsidRPr="00F25018">
        <w:rPr>
          <w:b/>
          <w:i/>
        </w:rPr>
        <w:t>Jobs must be resolved in a timely manner thus reducing down-time</w:t>
      </w:r>
      <w:r w:rsidR="00A049F7">
        <w:t xml:space="preserve">. </w:t>
      </w:r>
    </w:p>
    <w:p w:rsidR="00F34807" w:rsidRDefault="00627249" w:rsidP="003663F5">
      <w:pPr>
        <w:pStyle w:val="ListParagraph"/>
        <w:numPr>
          <w:ilvl w:val="0"/>
          <w:numId w:val="16"/>
        </w:numPr>
        <w:jc w:val="both"/>
      </w:pPr>
      <w:r w:rsidRPr="00F25018">
        <w:rPr>
          <w:b/>
          <w:i/>
        </w:rPr>
        <w:t>Customers must be informed of the estimated time required to resolved problems such</w:t>
      </w:r>
      <w:r>
        <w:t xml:space="preserve"> as </w:t>
      </w:r>
      <w:r w:rsidR="00A049F7">
        <w:t>parts/hardware replacement</w:t>
      </w:r>
      <w:r w:rsidR="00172C01">
        <w:t>.</w:t>
      </w:r>
      <w:r w:rsidR="00A049F7">
        <w:t xml:space="preserve">  </w:t>
      </w:r>
    </w:p>
    <w:p w:rsidR="00CE3D8B" w:rsidRDefault="00061187" w:rsidP="003663F5">
      <w:pPr>
        <w:pStyle w:val="ListParagraph"/>
        <w:numPr>
          <w:ilvl w:val="0"/>
          <w:numId w:val="16"/>
        </w:numPr>
        <w:jc w:val="both"/>
      </w:pPr>
      <w:r>
        <w:t xml:space="preserve">Before visiting a job site, </w:t>
      </w:r>
      <w:r w:rsidR="00822FE1" w:rsidRPr="00F25018">
        <w:rPr>
          <w:b/>
          <w:i/>
        </w:rPr>
        <w:t xml:space="preserve">please </w:t>
      </w:r>
      <w:r w:rsidR="00CE3D8B" w:rsidRPr="00F25018">
        <w:rPr>
          <w:b/>
          <w:i/>
        </w:rPr>
        <w:t>make every effort to contact customer</w:t>
      </w:r>
      <w:r w:rsidRPr="00F25018">
        <w:rPr>
          <w:b/>
          <w:i/>
        </w:rPr>
        <w:t>s</w:t>
      </w:r>
      <w:r w:rsidR="00CE3D8B">
        <w:t xml:space="preserve"> (</w:t>
      </w:r>
      <w:r>
        <w:t xml:space="preserve">via </w:t>
      </w:r>
      <w:r w:rsidR="00CE3D8B">
        <w:t>telephone, messages, e-mail)</w:t>
      </w:r>
      <w:r>
        <w:t xml:space="preserve"> to arrange a</w:t>
      </w:r>
      <w:r w:rsidR="00172C01">
        <w:t xml:space="preserve"> mutually </w:t>
      </w:r>
      <w:r w:rsidR="000C3FB6">
        <w:t xml:space="preserve">convenient </w:t>
      </w:r>
      <w:r w:rsidR="00C20C1D">
        <w:t xml:space="preserve">time </w:t>
      </w:r>
      <w:r w:rsidR="000C3FB6">
        <w:t>to</w:t>
      </w:r>
      <w:r w:rsidR="00822FE1">
        <w:t xml:space="preserve"> get the job done</w:t>
      </w:r>
      <w:r w:rsidR="00172C01">
        <w:t>.</w:t>
      </w:r>
      <w:r>
        <w:t xml:space="preserve"> </w:t>
      </w:r>
    </w:p>
    <w:p w:rsidR="00D24D22" w:rsidRPr="00CA1164" w:rsidRDefault="00822FE1" w:rsidP="003663F5">
      <w:pPr>
        <w:pStyle w:val="ListParagraph"/>
        <w:numPr>
          <w:ilvl w:val="0"/>
          <w:numId w:val="16"/>
        </w:numPr>
        <w:jc w:val="both"/>
        <w:rPr>
          <w:i/>
        </w:rPr>
      </w:pPr>
      <w:r w:rsidRPr="00CA1164">
        <w:t>To highlight job status and work already done,</w:t>
      </w:r>
      <w:r w:rsidRPr="00225D90">
        <w:rPr>
          <w:b/>
        </w:rPr>
        <w:t xml:space="preserve"> </w:t>
      </w:r>
      <w:r w:rsidRPr="00225D90">
        <w:rPr>
          <w:b/>
          <w:i/>
        </w:rPr>
        <w:t>updates</w:t>
      </w:r>
      <w:r w:rsidR="007B3F50" w:rsidRPr="00225D90">
        <w:rPr>
          <w:b/>
          <w:i/>
        </w:rPr>
        <w:t xml:space="preserve"> should be posted in the job solution window </w:t>
      </w:r>
      <w:r w:rsidR="007B3F50">
        <w:rPr>
          <w:i/>
        </w:rPr>
        <w:t>and the client duly notified.</w:t>
      </w:r>
    </w:p>
    <w:p w:rsidR="00F34807" w:rsidRPr="00CA1164" w:rsidRDefault="00F34807" w:rsidP="003663F5">
      <w:pPr>
        <w:pStyle w:val="ListParagraph"/>
        <w:numPr>
          <w:ilvl w:val="0"/>
          <w:numId w:val="16"/>
        </w:numPr>
        <w:jc w:val="both"/>
        <w:rPr>
          <w:i/>
        </w:rPr>
      </w:pPr>
      <w:r w:rsidRPr="00225D90">
        <w:rPr>
          <w:b/>
          <w:i/>
        </w:rPr>
        <w:lastRenderedPageBreak/>
        <w:t>Supp</w:t>
      </w:r>
      <w:r w:rsidR="0027349C">
        <w:rPr>
          <w:b/>
          <w:i/>
        </w:rPr>
        <w:t>ort staff must inform the Helpd</w:t>
      </w:r>
      <w:r w:rsidRPr="00225D90">
        <w:rPr>
          <w:b/>
          <w:i/>
        </w:rPr>
        <w:t xml:space="preserve">esk if they are out of office and must work with their team members to have </w:t>
      </w:r>
      <w:r w:rsidR="00B94C8C" w:rsidRPr="00225D90">
        <w:rPr>
          <w:b/>
          <w:i/>
        </w:rPr>
        <w:t>request</w:t>
      </w:r>
      <w:r w:rsidR="00822FE1" w:rsidRPr="00225D90">
        <w:rPr>
          <w:b/>
          <w:i/>
        </w:rPr>
        <w:t>s previously logged to them,</w:t>
      </w:r>
      <w:r w:rsidR="00B94C8C" w:rsidRPr="00225D90">
        <w:rPr>
          <w:b/>
          <w:i/>
        </w:rPr>
        <w:t xml:space="preserve"> resolved during their absence</w:t>
      </w:r>
      <w:r w:rsidR="00B94C8C" w:rsidRPr="00CA1164">
        <w:rPr>
          <w:i/>
        </w:rPr>
        <w:t>.</w:t>
      </w:r>
      <w:r w:rsidR="00205FD6">
        <w:rPr>
          <w:i/>
        </w:rPr>
        <w:t xml:space="preserve"> </w:t>
      </w:r>
    </w:p>
    <w:p w:rsidR="00D24D22" w:rsidRDefault="00D24D22" w:rsidP="003663F5">
      <w:pPr>
        <w:pStyle w:val="ListParagraph"/>
        <w:numPr>
          <w:ilvl w:val="0"/>
          <w:numId w:val="16"/>
        </w:numPr>
        <w:jc w:val="both"/>
      </w:pPr>
      <w:r w:rsidRPr="00CA1164">
        <w:t xml:space="preserve">If the job can be solved remotely, </w:t>
      </w:r>
      <w:r w:rsidRPr="00225D90">
        <w:rPr>
          <w:b/>
          <w:i/>
        </w:rPr>
        <w:t>this must be c</w:t>
      </w:r>
      <w:r w:rsidR="00B94C8C" w:rsidRPr="00225D90">
        <w:rPr>
          <w:b/>
          <w:i/>
        </w:rPr>
        <w:t>ommunicated to the customer</w:t>
      </w:r>
      <w:r w:rsidR="00B94C8C" w:rsidRPr="00CA1164">
        <w:rPr>
          <w:b/>
        </w:rPr>
        <w:t>.</w:t>
      </w:r>
      <w:r w:rsidR="00B94C8C">
        <w:t xml:space="preserve"> T</w:t>
      </w:r>
      <w:r>
        <w:t>he customer must</w:t>
      </w:r>
      <w:r w:rsidR="00B94C8C">
        <w:t xml:space="preserve"> also</w:t>
      </w:r>
      <w:r>
        <w:t xml:space="preserve"> be informed when the task is completed. </w:t>
      </w:r>
    </w:p>
    <w:p w:rsidR="004C642F" w:rsidRPr="00857153" w:rsidRDefault="00804112" w:rsidP="00857153">
      <w:pPr>
        <w:pStyle w:val="ListParagraph"/>
        <w:numPr>
          <w:ilvl w:val="0"/>
          <w:numId w:val="16"/>
        </w:numPr>
        <w:jc w:val="both"/>
      </w:pPr>
      <w:r>
        <w:t xml:space="preserve">For the purpose of tracking and auditing, all jobs </w:t>
      </w:r>
      <w:r w:rsidRPr="00D00F8D">
        <w:rPr>
          <w:b/>
          <w:i/>
        </w:rPr>
        <w:t>must be logged</w:t>
      </w:r>
      <w:r>
        <w:t xml:space="preserve"> even if these are problems</w:t>
      </w:r>
      <w:r w:rsidR="00F25018">
        <w:t xml:space="preserve"> </w:t>
      </w:r>
      <w:r w:rsidR="00C65161">
        <w:t>observed or req</w:t>
      </w:r>
      <w:r w:rsidR="00F25018">
        <w:t>uests made</w:t>
      </w:r>
      <w:r w:rsidR="006D0A94">
        <w:t xml:space="preserve"> while </w:t>
      </w:r>
      <w:r w:rsidR="00F25018">
        <w:t>you are managing previously assigned problems.</w:t>
      </w:r>
      <w:r>
        <w:t xml:space="preserve"> </w:t>
      </w:r>
    </w:p>
    <w:p w:rsidR="00141436" w:rsidRPr="00960409" w:rsidRDefault="004C642F" w:rsidP="00960409">
      <w:pPr>
        <w:jc w:val="center"/>
        <w:rPr>
          <w:b/>
          <w:i/>
          <w:color w:val="00B0F0"/>
          <w:sz w:val="28"/>
          <w:szCs w:val="28"/>
          <w:u w:val="single"/>
        </w:rPr>
      </w:pPr>
      <w:r>
        <w:rPr>
          <w:b/>
          <w:i/>
          <w:color w:val="00B0F0"/>
          <w:sz w:val="28"/>
          <w:szCs w:val="28"/>
          <w:u w:val="single"/>
        </w:rPr>
        <w:t xml:space="preserve"> </w:t>
      </w:r>
      <w:r w:rsidR="00141436" w:rsidRPr="00960409">
        <w:rPr>
          <w:b/>
          <w:i/>
          <w:color w:val="00B0F0"/>
          <w:sz w:val="28"/>
          <w:szCs w:val="28"/>
          <w:u w:val="single"/>
        </w:rPr>
        <w:t>Feedback</w:t>
      </w:r>
    </w:p>
    <w:p w:rsidR="003F2341" w:rsidRPr="0069132C" w:rsidRDefault="00224DEB" w:rsidP="003663F5">
      <w:pPr>
        <w:jc w:val="both"/>
        <w:rPr>
          <w:color w:val="FF0000"/>
        </w:rPr>
      </w:pPr>
      <w:r>
        <w:t>The MITS Helpd</w:t>
      </w:r>
      <w:r w:rsidR="00A27B59">
        <w:t>esk will be proactive in seeking feedback through follow-up calls after a service req</w:t>
      </w:r>
      <w:r w:rsidR="00B95DEC">
        <w:t>uest has been logged</w:t>
      </w:r>
      <w:r w:rsidR="00F13BE9">
        <w:t xml:space="preserve"> and if needs be when resolved</w:t>
      </w:r>
      <w:r w:rsidR="002C5206">
        <w:t>. O</w:t>
      </w:r>
      <w:r w:rsidR="003F2341">
        <w:t>ur</w:t>
      </w:r>
      <w:r w:rsidR="00A27B59">
        <w:t xml:space="preserve"> </w:t>
      </w:r>
      <w:r w:rsidR="00A27B59" w:rsidRPr="002C5206">
        <w:t xml:space="preserve">online </w:t>
      </w:r>
      <w:r w:rsidR="008E0626" w:rsidRPr="008E0626">
        <w:rPr>
          <w:b/>
          <w:i/>
        </w:rPr>
        <w:t xml:space="preserve">customer service </w:t>
      </w:r>
      <w:r w:rsidR="00A27B59" w:rsidRPr="008E0626">
        <w:rPr>
          <w:b/>
          <w:i/>
        </w:rPr>
        <w:t>survey</w:t>
      </w:r>
      <w:r w:rsidR="002C5206" w:rsidRPr="002C5206">
        <w:t xml:space="preserve"> will also provide critical information</w:t>
      </w:r>
      <w:r w:rsidR="002C5206">
        <w:t xml:space="preserve"> which</w:t>
      </w:r>
      <w:r w:rsidR="002C5206" w:rsidRPr="002C5206">
        <w:t xml:space="preserve"> will help us to measure our service</w:t>
      </w:r>
      <w:r w:rsidR="00A45240">
        <w:t>s</w:t>
      </w:r>
      <w:r w:rsidR="002C5206" w:rsidRPr="002C5206">
        <w:t xml:space="preserve"> to you. </w:t>
      </w:r>
      <w:r w:rsidR="00A27B59" w:rsidRPr="002C5206">
        <w:t xml:space="preserve"> </w:t>
      </w:r>
      <w:r w:rsidR="002C5206" w:rsidRPr="002C5206">
        <w:t>In order to improve our service</w:t>
      </w:r>
      <w:r w:rsidR="00A45240">
        <w:t>s</w:t>
      </w:r>
      <w:r w:rsidR="002C5206" w:rsidRPr="002C5206">
        <w:t xml:space="preserve"> to you</w:t>
      </w:r>
      <w:r w:rsidR="00F13BE9">
        <w:t>,</w:t>
      </w:r>
      <w:r w:rsidR="002C5206" w:rsidRPr="002C5206">
        <w:t xml:space="preserve"> our valued customer, please take a few minutes to complete this </w:t>
      </w:r>
      <w:r w:rsidR="002C5206" w:rsidRPr="00985F3E">
        <w:rPr>
          <w:b/>
          <w:i/>
          <w:color w:val="00B0F0"/>
          <w:u w:val="single"/>
        </w:rPr>
        <w:t>questionnaire</w:t>
      </w:r>
      <w:r w:rsidR="002C5206" w:rsidRPr="00985F3E">
        <w:rPr>
          <w:b/>
          <w:color w:val="00B0F0"/>
          <w:u w:val="single"/>
        </w:rPr>
        <w:t>.</w:t>
      </w:r>
      <w:r w:rsidR="00CC095F">
        <w:rPr>
          <w:b/>
          <w:color w:val="00B0F0"/>
          <w:u w:val="single"/>
        </w:rPr>
        <w:t xml:space="preserve"> </w:t>
      </w:r>
    </w:p>
    <w:sectPr w:rsidR="003F2341" w:rsidRPr="0069132C" w:rsidSect="00924D95">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AB" w:rsidRDefault="000D50AB" w:rsidP="00ED0FF6">
      <w:pPr>
        <w:spacing w:after="0" w:line="240" w:lineRule="auto"/>
      </w:pPr>
      <w:r>
        <w:separator/>
      </w:r>
    </w:p>
  </w:endnote>
  <w:endnote w:type="continuationSeparator" w:id="0">
    <w:p w:rsidR="000D50AB" w:rsidRDefault="000D50AB" w:rsidP="00ED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charset w:val="00"/>
    <w:family w:val="auto"/>
    <w:pitch w:val="variable"/>
  </w:font>
  <w:font w:name="font182">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3797"/>
      <w:docPartObj>
        <w:docPartGallery w:val="Page Numbers (Bottom of Page)"/>
        <w:docPartUnique/>
      </w:docPartObj>
    </w:sdtPr>
    <w:sdtEndPr/>
    <w:sdtContent>
      <w:p w:rsidR="00E66AC7" w:rsidRDefault="006872F6">
        <w:pPr>
          <w:pStyle w:val="Footer"/>
          <w:jc w:val="right"/>
        </w:pPr>
        <w:r>
          <w:fldChar w:fldCharType="begin"/>
        </w:r>
        <w:r>
          <w:instrText xml:space="preserve"> PAGE   \* MERGEFORMAT </w:instrText>
        </w:r>
        <w:r>
          <w:fldChar w:fldCharType="separate"/>
        </w:r>
        <w:r w:rsidR="00FF242D">
          <w:rPr>
            <w:noProof/>
          </w:rPr>
          <w:t>2</w:t>
        </w:r>
        <w:r>
          <w:rPr>
            <w:noProof/>
          </w:rPr>
          <w:fldChar w:fldCharType="end"/>
        </w:r>
      </w:p>
    </w:sdtContent>
  </w:sdt>
  <w:p w:rsidR="00E66AC7" w:rsidRDefault="00E66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AB" w:rsidRDefault="000D50AB" w:rsidP="00ED0FF6">
      <w:pPr>
        <w:spacing w:after="0" w:line="240" w:lineRule="auto"/>
      </w:pPr>
      <w:r>
        <w:separator/>
      </w:r>
    </w:p>
  </w:footnote>
  <w:footnote w:type="continuationSeparator" w:id="0">
    <w:p w:rsidR="000D50AB" w:rsidRDefault="000D50AB" w:rsidP="00ED0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48B"/>
    <w:multiLevelType w:val="hybridMultilevel"/>
    <w:tmpl w:val="AE86C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895BCD"/>
    <w:multiLevelType w:val="hybridMultilevel"/>
    <w:tmpl w:val="34621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91111E"/>
    <w:multiLevelType w:val="hybridMultilevel"/>
    <w:tmpl w:val="ABA8C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A7643E"/>
    <w:multiLevelType w:val="hybridMultilevel"/>
    <w:tmpl w:val="E7728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1794B"/>
    <w:multiLevelType w:val="hybridMultilevel"/>
    <w:tmpl w:val="02968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D6FB6"/>
    <w:multiLevelType w:val="hybridMultilevel"/>
    <w:tmpl w:val="A4AE2B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55F9E"/>
    <w:multiLevelType w:val="hybridMultilevel"/>
    <w:tmpl w:val="D20EE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3173B"/>
    <w:multiLevelType w:val="hybridMultilevel"/>
    <w:tmpl w:val="F5484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CB79B8"/>
    <w:multiLevelType w:val="hybridMultilevel"/>
    <w:tmpl w:val="C5549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B36D7"/>
    <w:multiLevelType w:val="hybridMultilevel"/>
    <w:tmpl w:val="232A6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7C79F1"/>
    <w:multiLevelType w:val="hybridMultilevel"/>
    <w:tmpl w:val="DFB8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EC416F"/>
    <w:multiLevelType w:val="hybridMultilevel"/>
    <w:tmpl w:val="DF2E6D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22688"/>
    <w:multiLevelType w:val="hybridMultilevel"/>
    <w:tmpl w:val="B5700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E37563"/>
    <w:multiLevelType w:val="hybridMultilevel"/>
    <w:tmpl w:val="5F64F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8374D9"/>
    <w:multiLevelType w:val="hybridMultilevel"/>
    <w:tmpl w:val="0AF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940313"/>
    <w:multiLevelType w:val="hybridMultilevel"/>
    <w:tmpl w:val="2FE0EB1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A6F6627"/>
    <w:multiLevelType w:val="hybridMultilevel"/>
    <w:tmpl w:val="1C6810D2"/>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6AF3380A"/>
    <w:multiLevelType w:val="hybridMultilevel"/>
    <w:tmpl w:val="3DFA2820"/>
    <w:lvl w:ilvl="0" w:tplc="D764B28A">
      <w:start w:val="1"/>
      <w:numFmt w:val="bullet"/>
      <w:lvlText w:val=""/>
      <w:lvlJc w:val="left"/>
      <w:pPr>
        <w:tabs>
          <w:tab w:val="num" w:pos="720"/>
        </w:tabs>
        <w:ind w:left="720" w:hanging="360"/>
      </w:pPr>
      <w:rPr>
        <w:rFonts w:ascii="Wingdings" w:hAnsi="Wingdings" w:hint="default"/>
      </w:rPr>
    </w:lvl>
    <w:lvl w:ilvl="1" w:tplc="C560A9D2" w:tentative="1">
      <w:start w:val="1"/>
      <w:numFmt w:val="bullet"/>
      <w:lvlText w:val=""/>
      <w:lvlJc w:val="left"/>
      <w:pPr>
        <w:tabs>
          <w:tab w:val="num" w:pos="1440"/>
        </w:tabs>
        <w:ind w:left="1440" w:hanging="360"/>
      </w:pPr>
      <w:rPr>
        <w:rFonts w:ascii="Wingdings" w:hAnsi="Wingdings" w:hint="default"/>
      </w:rPr>
    </w:lvl>
    <w:lvl w:ilvl="2" w:tplc="92E278EA" w:tentative="1">
      <w:start w:val="1"/>
      <w:numFmt w:val="bullet"/>
      <w:lvlText w:val=""/>
      <w:lvlJc w:val="left"/>
      <w:pPr>
        <w:tabs>
          <w:tab w:val="num" w:pos="2160"/>
        </w:tabs>
        <w:ind w:left="2160" w:hanging="360"/>
      </w:pPr>
      <w:rPr>
        <w:rFonts w:ascii="Wingdings" w:hAnsi="Wingdings" w:hint="default"/>
      </w:rPr>
    </w:lvl>
    <w:lvl w:ilvl="3" w:tplc="1CD6C5BE" w:tentative="1">
      <w:start w:val="1"/>
      <w:numFmt w:val="bullet"/>
      <w:lvlText w:val=""/>
      <w:lvlJc w:val="left"/>
      <w:pPr>
        <w:tabs>
          <w:tab w:val="num" w:pos="2880"/>
        </w:tabs>
        <w:ind w:left="2880" w:hanging="360"/>
      </w:pPr>
      <w:rPr>
        <w:rFonts w:ascii="Wingdings" w:hAnsi="Wingdings" w:hint="default"/>
      </w:rPr>
    </w:lvl>
    <w:lvl w:ilvl="4" w:tplc="9AC28E34" w:tentative="1">
      <w:start w:val="1"/>
      <w:numFmt w:val="bullet"/>
      <w:lvlText w:val=""/>
      <w:lvlJc w:val="left"/>
      <w:pPr>
        <w:tabs>
          <w:tab w:val="num" w:pos="3600"/>
        </w:tabs>
        <w:ind w:left="3600" w:hanging="360"/>
      </w:pPr>
      <w:rPr>
        <w:rFonts w:ascii="Wingdings" w:hAnsi="Wingdings" w:hint="default"/>
      </w:rPr>
    </w:lvl>
    <w:lvl w:ilvl="5" w:tplc="CD746DFA" w:tentative="1">
      <w:start w:val="1"/>
      <w:numFmt w:val="bullet"/>
      <w:lvlText w:val=""/>
      <w:lvlJc w:val="left"/>
      <w:pPr>
        <w:tabs>
          <w:tab w:val="num" w:pos="4320"/>
        </w:tabs>
        <w:ind w:left="4320" w:hanging="360"/>
      </w:pPr>
      <w:rPr>
        <w:rFonts w:ascii="Wingdings" w:hAnsi="Wingdings" w:hint="default"/>
      </w:rPr>
    </w:lvl>
    <w:lvl w:ilvl="6" w:tplc="74FA0018" w:tentative="1">
      <w:start w:val="1"/>
      <w:numFmt w:val="bullet"/>
      <w:lvlText w:val=""/>
      <w:lvlJc w:val="left"/>
      <w:pPr>
        <w:tabs>
          <w:tab w:val="num" w:pos="5040"/>
        </w:tabs>
        <w:ind w:left="5040" w:hanging="360"/>
      </w:pPr>
      <w:rPr>
        <w:rFonts w:ascii="Wingdings" w:hAnsi="Wingdings" w:hint="default"/>
      </w:rPr>
    </w:lvl>
    <w:lvl w:ilvl="7" w:tplc="FF4A569C" w:tentative="1">
      <w:start w:val="1"/>
      <w:numFmt w:val="bullet"/>
      <w:lvlText w:val=""/>
      <w:lvlJc w:val="left"/>
      <w:pPr>
        <w:tabs>
          <w:tab w:val="num" w:pos="5760"/>
        </w:tabs>
        <w:ind w:left="5760" w:hanging="360"/>
      </w:pPr>
      <w:rPr>
        <w:rFonts w:ascii="Wingdings" w:hAnsi="Wingdings" w:hint="default"/>
      </w:rPr>
    </w:lvl>
    <w:lvl w:ilvl="8" w:tplc="0CB866D2" w:tentative="1">
      <w:start w:val="1"/>
      <w:numFmt w:val="bullet"/>
      <w:lvlText w:val=""/>
      <w:lvlJc w:val="left"/>
      <w:pPr>
        <w:tabs>
          <w:tab w:val="num" w:pos="6480"/>
        </w:tabs>
        <w:ind w:left="6480" w:hanging="360"/>
      </w:pPr>
      <w:rPr>
        <w:rFonts w:ascii="Wingdings" w:hAnsi="Wingdings" w:hint="default"/>
      </w:rPr>
    </w:lvl>
  </w:abstractNum>
  <w:abstractNum w:abstractNumId="18">
    <w:nsid w:val="737F2923"/>
    <w:multiLevelType w:val="hybridMultilevel"/>
    <w:tmpl w:val="A6EAD99C"/>
    <w:lvl w:ilvl="0" w:tplc="B68A7786">
      <w:start w:val="1"/>
      <w:numFmt w:val="bullet"/>
      <w:lvlText w:val="o"/>
      <w:lvlJc w:val="left"/>
      <w:pPr>
        <w:ind w:left="720" w:hanging="360"/>
      </w:pPr>
      <w:rPr>
        <w:rFonts w:ascii="Courier New" w:hAnsi="Courier New" w:cs="Courier New"/>
      </w:rPr>
    </w:lvl>
    <w:lvl w:ilvl="1" w:tplc="F4F876CC">
      <w:start w:val="1"/>
      <w:numFmt w:val="bullet"/>
      <w:lvlText w:val="o"/>
      <w:lvlJc w:val="left"/>
      <w:pPr>
        <w:ind w:left="1440" w:hanging="360"/>
      </w:pPr>
      <w:rPr>
        <w:rFonts w:ascii="Courier New" w:hAnsi="Courier New" w:cs="Courier New"/>
      </w:rPr>
    </w:lvl>
    <w:lvl w:ilvl="2" w:tplc="F654ABEA">
      <w:start w:val="1"/>
      <w:numFmt w:val="bullet"/>
      <w:lvlText w:val="§"/>
      <w:lvlJc w:val="left"/>
      <w:pPr>
        <w:ind w:left="2160" w:hanging="360"/>
      </w:pPr>
      <w:rPr>
        <w:rFonts w:ascii="Wingdings" w:hAnsi="Wingdings"/>
      </w:rPr>
    </w:lvl>
    <w:lvl w:ilvl="3" w:tplc="E28EF500">
      <w:start w:val="1"/>
      <w:numFmt w:val="bullet"/>
      <w:lvlText w:val="·"/>
      <w:lvlJc w:val="left"/>
      <w:pPr>
        <w:ind w:left="2880" w:hanging="360"/>
      </w:pPr>
      <w:rPr>
        <w:rFonts w:ascii="Symbol" w:hAnsi="Symbol"/>
      </w:rPr>
    </w:lvl>
    <w:lvl w:ilvl="4" w:tplc="B47812C0">
      <w:start w:val="1"/>
      <w:numFmt w:val="bullet"/>
      <w:lvlText w:val="o"/>
      <w:lvlJc w:val="left"/>
      <w:pPr>
        <w:ind w:left="3600" w:hanging="360"/>
      </w:pPr>
      <w:rPr>
        <w:rFonts w:ascii="Courier New" w:hAnsi="Courier New" w:cs="Courier New"/>
      </w:rPr>
    </w:lvl>
    <w:lvl w:ilvl="5" w:tplc="BFA0D110">
      <w:start w:val="1"/>
      <w:numFmt w:val="bullet"/>
      <w:lvlText w:val="§"/>
      <w:lvlJc w:val="left"/>
      <w:pPr>
        <w:ind w:left="4320" w:hanging="360"/>
      </w:pPr>
      <w:rPr>
        <w:rFonts w:ascii="Wingdings" w:hAnsi="Wingdings"/>
      </w:rPr>
    </w:lvl>
    <w:lvl w:ilvl="6" w:tplc="04884B1C">
      <w:start w:val="1"/>
      <w:numFmt w:val="bullet"/>
      <w:lvlText w:val="·"/>
      <w:lvlJc w:val="left"/>
      <w:pPr>
        <w:ind w:left="5040" w:hanging="360"/>
      </w:pPr>
      <w:rPr>
        <w:rFonts w:ascii="Symbol" w:hAnsi="Symbol"/>
      </w:rPr>
    </w:lvl>
    <w:lvl w:ilvl="7" w:tplc="D7D80B0A">
      <w:start w:val="1"/>
      <w:numFmt w:val="bullet"/>
      <w:lvlText w:val="o"/>
      <w:lvlJc w:val="left"/>
      <w:pPr>
        <w:ind w:left="5760" w:hanging="360"/>
      </w:pPr>
      <w:rPr>
        <w:rFonts w:ascii="Courier New" w:hAnsi="Courier New" w:cs="Courier New"/>
      </w:rPr>
    </w:lvl>
    <w:lvl w:ilvl="8" w:tplc="EED05C3C">
      <w:start w:val="1"/>
      <w:numFmt w:val="bullet"/>
      <w:lvlText w:val="§"/>
      <w:lvlJc w:val="left"/>
      <w:pPr>
        <w:ind w:left="6480" w:hanging="360"/>
      </w:pPr>
      <w:rPr>
        <w:rFonts w:ascii="Wingdings" w:hAnsi="Wingdings"/>
      </w:rPr>
    </w:lvl>
  </w:abstractNum>
  <w:num w:numId="1">
    <w:abstractNumId w:val="17"/>
  </w:num>
  <w:num w:numId="2">
    <w:abstractNumId w:val="3"/>
  </w:num>
  <w:num w:numId="3">
    <w:abstractNumId w:val="8"/>
  </w:num>
  <w:num w:numId="4">
    <w:abstractNumId w:val="15"/>
  </w:num>
  <w:num w:numId="5">
    <w:abstractNumId w:val="7"/>
  </w:num>
  <w:num w:numId="6">
    <w:abstractNumId w:val="2"/>
  </w:num>
  <w:num w:numId="7">
    <w:abstractNumId w:val="14"/>
  </w:num>
  <w:num w:numId="8">
    <w:abstractNumId w:val="5"/>
  </w:num>
  <w:num w:numId="9">
    <w:abstractNumId w:val="13"/>
  </w:num>
  <w:num w:numId="10">
    <w:abstractNumId w:val="0"/>
  </w:num>
  <w:num w:numId="11">
    <w:abstractNumId w:val="10"/>
  </w:num>
  <w:num w:numId="12">
    <w:abstractNumId w:val="9"/>
  </w:num>
  <w:num w:numId="13">
    <w:abstractNumId w:val="12"/>
  </w:num>
  <w:num w:numId="14">
    <w:abstractNumId w:val="1"/>
  </w:num>
  <w:num w:numId="15">
    <w:abstractNumId w:val="6"/>
  </w:num>
  <w:num w:numId="16">
    <w:abstractNumId w:val="11"/>
  </w:num>
  <w:num w:numId="17">
    <w:abstractNumId w:val="4"/>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BE"/>
    <w:rsid w:val="00002F0D"/>
    <w:rsid w:val="00010C3A"/>
    <w:rsid w:val="00012F72"/>
    <w:rsid w:val="000132B3"/>
    <w:rsid w:val="000133B4"/>
    <w:rsid w:val="000159A6"/>
    <w:rsid w:val="000162F8"/>
    <w:rsid w:val="000166FA"/>
    <w:rsid w:val="00017E28"/>
    <w:rsid w:val="000316C1"/>
    <w:rsid w:val="00031DA7"/>
    <w:rsid w:val="00035869"/>
    <w:rsid w:val="00040407"/>
    <w:rsid w:val="0004676E"/>
    <w:rsid w:val="00051F0B"/>
    <w:rsid w:val="00052130"/>
    <w:rsid w:val="00057A68"/>
    <w:rsid w:val="00061187"/>
    <w:rsid w:val="00074AFA"/>
    <w:rsid w:val="000760EE"/>
    <w:rsid w:val="00077F58"/>
    <w:rsid w:val="00081251"/>
    <w:rsid w:val="00081E45"/>
    <w:rsid w:val="00083AA6"/>
    <w:rsid w:val="000862B8"/>
    <w:rsid w:val="00093A45"/>
    <w:rsid w:val="00096A94"/>
    <w:rsid w:val="00096DEA"/>
    <w:rsid w:val="000A024D"/>
    <w:rsid w:val="000A47AA"/>
    <w:rsid w:val="000A603A"/>
    <w:rsid w:val="000A61AB"/>
    <w:rsid w:val="000A7756"/>
    <w:rsid w:val="000C02C9"/>
    <w:rsid w:val="000C3FB6"/>
    <w:rsid w:val="000C7C2A"/>
    <w:rsid w:val="000D50AB"/>
    <w:rsid w:val="000D6516"/>
    <w:rsid w:val="000E1FFD"/>
    <w:rsid w:val="000E2DDC"/>
    <w:rsid w:val="000F2813"/>
    <w:rsid w:val="000F76AA"/>
    <w:rsid w:val="0010552C"/>
    <w:rsid w:val="00105FDE"/>
    <w:rsid w:val="00115806"/>
    <w:rsid w:val="00117205"/>
    <w:rsid w:val="00120D55"/>
    <w:rsid w:val="001263A3"/>
    <w:rsid w:val="00127BFB"/>
    <w:rsid w:val="00132F1B"/>
    <w:rsid w:val="001407DA"/>
    <w:rsid w:val="00141436"/>
    <w:rsid w:val="001453B4"/>
    <w:rsid w:val="001512BB"/>
    <w:rsid w:val="00152A61"/>
    <w:rsid w:val="001638AE"/>
    <w:rsid w:val="00165DBE"/>
    <w:rsid w:val="00171892"/>
    <w:rsid w:val="00172C01"/>
    <w:rsid w:val="00182CC1"/>
    <w:rsid w:val="00186B78"/>
    <w:rsid w:val="00190449"/>
    <w:rsid w:val="001B4F42"/>
    <w:rsid w:val="001B6D84"/>
    <w:rsid w:val="001C5F37"/>
    <w:rsid w:val="001D3406"/>
    <w:rsid w:val="001F3C21"/>
    <w:rsid w:val="001F6F6C"/>
    <w:rsid w:val="002032E7"/>
    <w:rsid w:val="00205355"/>
    <w:rsid w:val="00205FD6"/>
    <w:rsid w:val="00207BF2"/>
    <w:rsid w:val="00224DEB"/>
    <w:rsid w:val="00225D90"/>
    <w:rsid w:val="00226232"/>
    <w:rsid w:val="002310F7"/>
    <w:rsid w:val="00240A0A"/>
    <w:rsid w:val="0024738C"/>
    <w:rsid w:val="00261009"/>
    <w:rsid w:val="00265707"/>
    <w:rsid w:val="002661BB"/>
    <w:rsid w:val="00271A49"/>
    <w:rsid w:val="0027349C"/>
    <w:rsid w:val="00273B11"/>
    <w:rsid w:val="00285171"/>
    <w:rsid w:val="00287645"/>
    <w:rsid w:val="00296EDC"/>
    <w:rsid w:val="002A1A89"/>
    <w:rsid w:val="002B2650"/>
    <w:rsid w:val="002B6AAA"/>
    <w:rsid w:val="002C076C"/>
    <w:rsid w:val="002C3121"/>
    <w:rsid w:val="002C3F6B"/>
    <w:rsid w:val="002C5206"/>
    <w:rsid w:val="002C528C"/>
    <w:rsid w:val="002D12D2"/>
    <w:rsid w:val="002E230E"/>
    <w:rsid w:val="002E312E"/>
    <w:rsid w:val="002F1E95"/>
    <w:rsid w:val="00302C6F"/>
    <w:rsid w:val="00307C93"/>
    <w:rsid w:val="00310585"/>
    <w:rsid w:val="0031190D"/>
    <w:rsid w:val="00323006"/>
    <w:rsid w:val="00331661"/>
    <w:rsid w:val="003316A3"/>
    <w:rsid w:val="0033249E"/>
    <w:rsid w:val="0033448D"/>
    <w:rsid w:val="0033720C"/>
    <w:rsid w:val="003455C5"/>
    <w:rsid w:val="00347A7F"/>
    <w:rsid w:val="00351A08"/>
    <w:rsid w:val="00356EBF"/>
    <w:rsid w:val="003604B5"/>
    <w:rsid w:val="003623AA"/>
    <w:rsid w:val="003663F5"/>
    <w:rsid w:val="00373067"/>
    <w:rsid w:val="0037735A"/>
    <w:rsid w:val="00377813"/>
    <w:rsid w:val="00384D17"/>
    <w:rsid w:val="00390F60"/>
    <w:rsid w:val="003912B7"/>
    <w:rsid w:val="0039532B"/>
    <w:rsid w:val="003B06C0"/>
    <w:rsid w:val="003B61EA"/>
    <w:rsid w:val="003D05E0"/>
    <w:rsid w:val="003D5E33"/>
    <w:rsid w:val="003E4122"/>
    <w:rsid w:val="003E6D3A"/>
    <w:rsid w:val="003E70F0"/>
    <w:rsid w:val="003F0610"/>
    <w:rsid w:val="003F2341"/>
    <w:rsid w:val="00411AF9"/>
    <w:rsid w:val="00421102"/>
    <w:rsid w:val="0043583C"/>
    <w:rsid w:val="00450605"/>
    <w:rsid w:val="00452671"/>
    <w:rsid w:val="0045431C"/>
    <w:rsid w:val="00455447"/>
    <w:rsid w:val="00457D20"/>
    <w:rsid w:val="00457D51"/>
    <w:rsid w:val="00470BC7"/>
    <w:rsid w:val="004A182C"/>
    <w:rsid w:val="004A1E5F"/>
    <w:rsid w:val="004A34D9"/>
    <w:rsid w:val="004B62AB"/>
    <w:rsid w:val="004B72FB"/>
    <w:rsid w:val="004C0147"/>
    <w:rsid w:val="004C578F"/>
    <w:rsid w:val="004C5B0F"/>
    <w:rsid w:val="004C642F"/>
    <w:rsid w:val="004C6B75"/>
    <w:rsid w:val="004D0B19"/>
    <w:rsid w:val="004D1184"/>
    <w:rsid w:val="004E1F5C"/>
    <w:rsid w:val="004E4D58"/>
    <w:rsid w:val="004E5CDE"/>
    <w:rsid w:val="004E63B1"/>
    <w:rsid w:val="004E67AE"/>
    <w:rsid w:val="004F1561"/>
    <w:rsid w:val="00512BCD"/>
    <w:rsid w:val="0052005A"/>
    <w:rsid w:val="00520245"/>
    <w:rsid w:val="00530813"/>
    <w:rsid w:val="005327E8"/>
    <w:rsid w:val="005450CC"/>
    <w:rsid w:val="00550CA1"/>
    <w:rsid w:val="0055507A"/>
    <w:rsid w:val="00556CA9"/>
    <w:rsid w:val="0057448E"/>
    <w:rsid w:val="00587C07"/>
    <w:rsid w:val="0059238C"/>
    <w:rsid w:val="00594C18"/>
    <w:rsid w:val="0059623A"/>
    <w:rsid w:val="005A54B2"/>
    <w:rsid w:val="005A65F5"/>
    <w:rsid w:val="005B14AE"/>
    <w:rsid w:val="005C23EB"/>
    <w:rsid w:val="005C2901"/>
    <w:rsid w:val="005D0BC8"/>
    <w:rsid w:val="005D130D"/>
    <w:rsid w:val="005D1936"/>
    <w:rsid w:val="005D278D"/>
    <w:rsid w:val="005D2839"/>
    <w:rsid w:val="005D6BBE"/>
    <w:rsid w:val="005E3AAC"/>
    <w:rsid w:val="005F340B"/>
    <w:rsid w:val="005F5311"/>
    <w:rsid w:val="006012AA"/>
    <w:rsid w:val="00601F48"/>
    <w:rsid w:val="00603D66"/>
    <w:rsid w:val="006043E6"/>
    <w:rsid w:val="00604510"/>
    <w:rsid w:val="00605854"/>
    <w:rsid w:val="00613F01"/>
    <w:rsid w:val="00623B9B"/>
    <w:rsid w:val="006256DB"/>
    <w:rsid w:val="00627249"/>
    <w:rsid w:val="00630786"/>
    <w:rsid w:val="00633364"/>
    <w:rsid w:val="00645C4D"/>
    <w:rsid w:val="00653906"/>
    <w:rsid w:val="00665118"/>
    <w:rsid w:val="0067306D"/>
    <w:rsid w:val="00675E22"/>
    <w:rsid w:val="00686EA5"/>
    <w:rsid w:val="006872F6"/>
    <w:rsid w:val="0069132C"/>
    <w:rsid w:val="00696B53"/>
    <w:rsid w:val="006B0B0E"/>
    <w:rsid w:val="006B44C6"/>
    <w:rsid w:val="006B5ABC"/>
    <w:rsid w:val="006C1D3B"/>
    <w:rsid w:val="006C39D3"/>
    <w:rsid w:val="006D0361"/>
    <w:rsid w:val="006D0A94"/>
    <w:rsid w:val="006D1D91"/>
    <w:rsid w:val="006E6EA7"/>
    <w:rsid w:val="006F36D0"/>
    <w:rsid w:val="00707ECC"/>
    <w:rsid w:val="007120E8"/>
    <w:rsid w:val="00723A1E"/>
    <w:rsid w:val="00740378"/>
    <w:rsid w:val="0074178B"/>
    <w:rsid w:val="00752332"/>
    <w:rsid w:val="007528A4"/>
    <w:rsid w:val="007608A8"/>
    <w:rsid w:val="007659BC"/>
    <w:rsid w:val="007745B9"/>
    <w:rsid w:val="007754CF"/>
    <w:rsid w:val="007765D1"/>
    <w:rsid w:val="00776D6A"/>
    <w:rsid w:val="00784DC9"/>
    <w:rsid w:val="00791A60"/>
    <w:rsid w:val="007922FD"/>
    <w:rsid w:val="0079302C"/>
    <w:rsid w:val="00793809"/>
    <w:rsid w:val="007A0532"/>
    <w:rsid w:val="007A7877"/>
    <w:rsid w:val="007B0096"/>
    <w:rsid w:val="007B3F50"/>
    <w:rsid w:val="007C1A5A"/>
    <w:rsid w:val="007C6079"/>
    <w:rsid w:val="007D2524"/>
    <w:rsid w:val="007D3787"/>
    <w:rsid w:val="007E412F"/>
    <w:rsid w:val="007E59D9"/>
    <w:rsid w:val="007E73D8"/>
    <w:rsid w:val="007F5431"/>
    <w:rsid w:val="00804112"/>
    <w:rsid w:val="008057ED"/>
    <w:rsid w:val="00814D6F"/>
    <w:rsid w:val="00822FE1"/>
    <w:rsid w:val="008324F0"/>
    <w:rsid w:val="00833A1D"/>
    <w:rsid w:val="00857153"/>
    <w:rsid w:val="00870313"/>
    <w:rsid w:val="00873099"/>
    <w:rsid w:val="00874D82"/>
    <w:rsid w:val="008758C4"/>
    <w:rsid w:val="008816C0"/>
    <w:rsid w:val="0088724C"/>
    <w:rsid w:val="0089122A"/>
    <w:rsid w:val="008927EA"/>
    <w:rsid w:val="008B03CA"/>
    <w:rsid w:val="008B24D6"/>
    <w:rsid w:val="008C142D"/>
    <w:rsid w:val="008C5D57"/>
    <w:rsid w:val="008D3C7F"/>
    <w:rsid w:val="008E0626"/>
    <w:rsid w:val="008E2461"/>
    <w:rsid w:val="008E4717"/>
    <w:rsid w:val="008F2B77"/>
    <w:rsid w:val="008F5439"/>
    <w:rsid w:val="008F5539"/>
    <w:rsid w:val="00903F5E"/>
    <w:rsid w:val="0091685C"/>
    <w:rsid w:val="00922D61"/>
    <w:rsid w:val="00924D95"/>
    <w:rsid w:val="0092634C"/>
    <w:rsid w:val="0093623E"/>
    <w:rsid w:val="00950524"/>
    <w:rsid w:val="00951D4E"/>
    <w:rsid w:val="00952EE1"/>
    <w:rsid w:val="00960409"/>
    <w:rsid w:val="00962831"/>
    <w:rsid w:val="00971A62"/>
    <w:rsid w:val="00974682"/>
    <w:rsid w:val="00974D6F"/>
    <w:rsid w:val="00985F3E"/>
    <w:rsid w:val="0099109B"/>
    <w:rsid w:val="009B4A9B"/>
    <w:rsid w:val="009C246A"/>
    <w:rsid w:val="009C3F25"/>
    <w:rsid w:val="009D4302"/>
    <w:rsid w:val="009D5B28"/>
    <w:rsid w:val="009D62ED"/>
    <w:rsid w:val="009F2BD9"/>
    <w:rsid w:val="009F59A5"/>
    <w:rsid w:val="00A049F7"/>
    <w:rsid w:val="00A10773"/>
    <w:rsid w:val="00A120BE"/>
    <w:rsid w:val="00A15D20"/>
    <w:rsid w:val="00A20629"/>
    <w:rsid w:val="00A26DCF"/>
    <w:rsid w:val="00A27B59"/>
    <w:rsid w:val="00A30AFE"/>
    <w:rsid w:val="00A30F8C"/>
    <w:rsid w:val="00A31ABC"/>
    <w:rsid w:val="00A37859"/>
    <w:rsid w:val="00A41861"/>
    <w:rsid w:val="00A45240"/>
    <w:rsid w:val="00A4706A"/>
    <w:rsid w:val="00A55F68"/>
    <w:rsid w:val="00A61336"/>
    <w:rsid w:val="00A7010D"/>
    <w:rsid w:val="00A724D9"/>
    <w:rsid w:val="00A731A9"/>
    <w:rsid w:val="00AA2891"/>
    <w:rsid w:val="00AA3A07"/>
    <w:rsid w:val="00AB6577"/>
    <w:rsid w:val="00AC33F8"/>
    <w:rsid w:val="00AD19B3"/>
    <w:rsid w:val="00AF43CB"/>
    <w:rsid w:val="00B13D3E"/>
    <w:rsid w:val="00B20A12"/>
    <w:rsid w:val="00B42AF8"/>
    <w:rsid w:val="00B442AF"/>
    <w:rsid w:val="00B46A80"/>
    <w:rsid w:val="00B51B4A"/>
    <w:rsid w:val="00B55240"/>
    <w:rsid w:val="00B85C9F"/>
    <w:rsid w:val="00B90812"/>
    <w:rsid w:val="00B94C8C"/>
    <w:rsid w:val="00B94C90"/>
    <w:rsid w:val="00B95DEC"/>
    <w:rsid w:val="00BA02C0"/>
    <w:rsid w:val="00BA1336"/>
    <w:rsid w:val="00BA1CF8"/>
    <w:rsid w:val="00BA3A10"/>
    <w:rsid w:val="00BA6475"/>
    <w:rsid w:val="00BD085F"/>
    <w:rsid w:val="00BE3467"/>
    <w:rsid w:val="00C05AD2"/>
    <w:rsid w:val="00C064F1"/>
    <w:rsid w:val="00C078A6"/>
    <w:rsid w:val="00C07D03"/>
    <w:rsid w:val="00C20C1D"/>
    <w:rsid w:val="00C25E5B"/>
    <w:rsid w:val="00C36C47"/>
    <w:rsid w:val="00C55D13"/>
    <w:rsid w:val="00C5756C"/>
    <w:rsid w:val="00C625CC"/>
    <w:rsid w:val="00C65161"/>
    <w:rsid w:val="00C65DF7"/>
    <w:rsid w:val="00C6613D"/>
    <w:rsid w:val="00C80A10"/>
    <w:rsid w:val="00C915BE"/>
    <w:rsid w:val="00C9272D"/>
    <w:rsid w:val="00CA1164"/>
    <w:rsid w:val="00CA3224"/>
    <w:rsid w:val="00CB31E4"/>
    <w:rsid w:val="00CC095F"/>
    <w:rsid w:val="00CC197A"/>
    <w:rsid w:val="00CC4E0A"/>
    <w:rsid w:val="00CC6C5C"/>
    <w:rsid w:val="00CD3638"/>
    <w:rsid w:val="00CE2287"/>
    <w:rsid w:val="00CE2C1A"/>
    <w:rsid w:val="00CE3D8B"/>
    <w:rsid w:val="00CE6C98"/>
    <w:rsid w:val="00CF113D"/>
    <w:rsid w:val="00CF23C7"/>
    <w:rsid w:val="00CF3448"/>
    <w:rsid w:val="00CF38A2"/>
    <w:rsid w:val="00CF5E79"/>
    <w:rsid w:val="00D00B9B"/>
    <w:rsid w:val="00D00F8D"/>
    <w:rsid w:val="00D07398"/>
    <w:rsid w:val="00D1205C"/>
    <w:rsid w:val="00D21E05"/>
    <w:rsid w:val="00D24D22"/>
    <w:rsid w:val="00D24FAE"/>
    <w:rsid w:val="00D32299"/>
    <w:rsid w:val="00D32D93"/>
    <w:rsid w:val="00D32E57"/>
    <w:rsid w:val="00D36615"/>
    <w:rsid w:val="00D40C88"/>
    <w:rsid w:val="00D43ED9"/>
    <w:rsid w:val="00D460D4"/>
    <w:rsid w:val="00D544E7"/>
    <w:rsid w:val="00D81A9F"/>
    <w:rsid w:val="00D934F9"/>
    <w:rsid w:val="00D956F9"/>
    <w:rsid w:val="00D95D1C"/>
    <w:rsid w:val="00D976D5"/>
    <w:rsid w:val="00DA6171"/>
    <w:rsid w:val="00DB3085"/>
    <w:rsid w:val="00DC6F28"/>
    <w:rsid w:val="00DD2D8F"/>
    <w:rsid w:val="00DF1C9B"/>
    <w:rsid w:val="00DF21C6"/>
    <w:rsid w:val="00DF6E0A"/>
    <w:rsid w:val="00E013B9"/>
    <w:rsid w:val="00E03B5D"/>
    <w:rsid w:val="00E265A8"/>
    <w:rsid w:val="00E3052F"/>
    <w:rsid w:val="00E43CF9"/>
    <w:rsid w:val="00E43E4C"/>
    <w:rsid w:val="00E45D38"/>
    <w:rsid w:val="00E4600E"/>
    <w:rsid w:val="00E613CD"/>
    <w:rsid w:val="00E66AC7"/>
    <w:rsid w:val="00E70C35"/>
    <w:rsid w:val="00E75031"/>
    <w:rsid w:val="00E75417"/>
    <w:rsid w:val="00E779D3"/>
    <w:rsid w:val="00E85538"/>
    <w:rsid w:val="00E878C5"/>
    <w:rsid w:val="00EA4789"/>
    <w:rsid w:val="00EB167C"/>
    <w:rsid w:val="00EC657E"/>
    <w:rsid w:val="00ED0FF6"/>
    <w:rsid w:val="00EE31E9"/>
    <w:rsid w:val="00EF011F"/>
    <w:rsid w:val="00EF5C9B"/>
    <w:rsid w:val="00F03B21"/>
    <w:rsid w:val="00F05588"/>
    <w:rsid w:val="00F13BE9"/>
    <w:rsid w:val="00F14CD3"/>
    <w:rsid w:val="00F23BFB"/>
    <w:rsid w:val="00F25018"/>
    <w:rsid w:val="00F3139A"/>
    <w:rsid w:val="00F318B0"/>
    <w:rsid w:val="00F3407B"/>
    <w:rsid w:val="00F34807"/>
    <w:rsid w:val="00F406C1"/>
    <w:rsid w:val="00F40869"/>
    <w:rsid w:val="00F41C75"/>
    <w:rsid w:val="00F46CFB"/>
    <w:rsid w:val="00F46DA0"/>
    <w:rsid w:val="00F57E8F"/>
    <w:rsid w:val="00F633E8"/>
    <w:rsid w:val="00F63BD9"/>
    <w:rsid w:val="00F64236"/>
    <w:rsid w:val="00F67B7D"/>
    <w:rsid w:val="00F80BB2"/>
    <w:rsid w:val="00F84D16"/>
    <w:rsid w:val="00F85B5A"/>
    <w:rsid w:val="00F9058B"/>
    <w:rsid w:val="00F93516"/>
    <w:rsid w:val="00F93E0C"/>
    <w:rsid w:val="00F97994"/>
    <w:rsid w:val="00FB7731"/>
    <w:rsid w:val="00FC79C8"/>
    <w:rsid w:val="00FE1BD6"/>
    <w:rsid w:val="00FF242D"/>
    <w:rsid w:val="00FF4D5C"/>
    <w:rsid w:val="00FF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0D"/>
    <w:pPr>
      <w:ind w:left="720"/>
      <w:contextualSpacing/>
    </w:pPr>
  </w:style>
  <w:style w:type="character" w:styleId="Hyperlink">
    <w:name w:val="Hyperlink"/>
    <w:basedOn w:val="DefaultParagraphFont"/>
    <w:uiPriority w:val="99"/>
    <w:unhideWhenUsed/>
    <w:rsid w:val="00D1205C"/>
    <w:rPr>
      <w:color w:val="0000FF" w:themeColor="hyperlink"/>
      <w:u w:val="single"/>
    </w:rPr>
  </w:style>
  <w:style w:type="paragraph" w:styleId="NormalWeb">
    <w:name w:val="Normal (Web)"/>
    <w:basedOn w:val="Normal"/>
    <w:uiPriority w:val="99"/>
    <w:unhideWhenUsed/>
    <w:rsid w:val="007754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754CF"/>
    <w:rPr>
      <w:b/>
      <w:bCs/>
    </w:rPr>
  </w:style>
  <w:style w:type="paragraph" w:customStyle="1" w:styleId="TableContents">
    <w:name w:val="Table Contents"/>
    <w:basedOn w:val="Normal"/>
    <w:rsid w:val="00CA3224"/>
    <w:pPr>
      <w:suppressLineNumbers/>
      <w:suppressAutoHyphens/>
    </w:pPr>
    <w:rPr>
      <w:rFonts w:ascii="Calibri" w:eastAsia="DejaVu Sans" w:hAnsi="Calibri" w:cs="font182"/>
      <w:kern w:val="1"/>
      <w:lang w:eastAsia="ar-SA"/>
    </w:rPr>
  </w:style>
  <w:style w:type="paragraph" w:styleId="Header">
    <w:name w:val="header"/>
    <w:basedOn w:val="Normal"/>
    <w:link w:val="HeaderChar"/>
    <w:uiPriority w:val="99"/>
    <w:semiHidden/>
    <w:unhideWhenUsed/>
    <w:rsid w:val="00ED0F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0FF6"/>
  </w:style>
  <w:style w:type="paragraph" w:styleId="Footer">
    <w:name w:val="footer"/>
    <w:basedOn w:val="Normal"/>
    <w:link w:val="FooterChar"/>
    <w:uiPriority w:val="99"/>
    <w:unhideWhenUsed/>
    <w:rsid w:val="00ED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F6"/>
  </w:style>
  <w:style w:type="paragraph" w:styleId="CommentText">
    <w:name w:val="annotation text"/>
    <w:basedOn w:val="Normal"/>
    <w:uiPriority w:val="99"/>
    <w:semiHidden/>
    <w:unhideWhenUsed/>
    <w:rsid w:val="00E338F3"/>
    <w:pPr>
      <w:spacing w:line="240" w:lineRule="auto"/>
    </w:pPr>
    <w:rPr>
      <w:sz w:val="20"/>
      <w:szCs w:val="20"/>
    </w:rPr>
  </w:style>
  <w:style w:type="paragraph" w:styleId="BalloonText">
    <w:name w:val="Balloon Text"/>
    <w:basedOn w:val="Normal"/>
    <w:link w:val="BalloonTextChar"/>
    <w:uiPriority w:val="99"/>
    <w:semiHidden/>
    <w:unhideWhenUsed/>
    <w:rsid w:val="0031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0D"/>
    <w:pPr>
      <w:ind w:left="720"/>
      <w:contextualSpacing/>
    </w:pPr>
  </w:style>
  <w:style w:type="character" w:styleId="Hyperlink">
    <w:name w:val="Hyperlink"/>
    <w:basedOn w:val="DefaultParagraphFont"/>
    <w:uiPriority w:val="99"/>
    <w:unhideWhenUsed/>
    <w:rsid w:val="00D1205C"/>
    <w:rPr>
      <w:color w:val="0000FF" w:themeColor="hyperlink"/>
      <w:u w:val="single"/>
    </w:rPr>
  </w:style>
  <w:style w:type="paragraph" w:styleId="NormalWeb">
    <w:name w:val="Normal (Web)"/>
    <w:basedOn w:val="Normal"/>
    <w:uiPriority w:val="99"/>
    <w:unhideWhenUsed/>
    <w:rsid w:val="007754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754CF"/>
    <w:rPr>
      <w:b/>
      <w:bCs/>
    </w:rPr>
  </w:style>
  <w:style w:type="paragraph" w:customStyle="1" w:styleId="TableContents">
    <w:name w:val="Table Contents"/>
    <w:basedOn w:val="Normal"/>
    <w:rsid w:val="00CA3224"/>
    <w:pPr>
      <w:suppressLineNumbers/>
      <w:suppressAutoHyphens/>
    </w:pPr>
    <w:rPr>
      <w:rFonts w:ascii="Calibri" w:eastAsia="DejaVu Sans" w:hAnsi="Calibri" w:cs="font182"/>
      <w:kern w:val="1"/>
      <w:lang w:eastAsia="ar-SA"/>
    </w:rPr>
  </w:style>
  <w:style w:type="paragraph" w:styleId="Header">
    <w:name w:val="header"/>
    <w:basedOn w:val="Normal"/>
    <w:link w:val="HeaderChar"/>
    <w:uiPriority w:val="99"/>
    <w:semiHidden/>
    <w:unhideWhenUsed/>
    <w:rsid w:val="00ED0F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0FF6"/>
  </w:style>
  <w:style w:type="paragraph" w:styleId="Footer">
    <w:name w:val="footer"/>
    <w:basedOn w:val="Normal"/>
    <w:link w:val="FooterChar"/>
    <w:uiPriority w:val="99"/>
    <w:unhideWhenUsed/>
    <w:rsid w:val="00ED0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F6"/>
  </w:style>
  <w:style w:type="paragraph" w:styleId="CommentText">
    <w:name w:val="annotation text"/>
    <w:basedOn w:val="Normal"/>
    <w:uiPriority w:val="99"/>
    <w:semiHidden/>
    <w:unhideWhenUsed/>
    <w:rsid w:val="00E338F3"/>
    <w:pPr>
      <w:spacing w:line="240" w:lineRule="auto"/>
    </w:pPr>
    <w:rPr>
      <w:sz w:val="20"/>
      <w:szCs w:val="20"/>
    </w:rPr>
  </w:style>
  <w:style w:type="paragraph" w:styleId="BalloonText">
    <w:name w:val="Balloon Text"/>
    <w:basedOn w:val="Normal"/>
    <w:link w:val="BalloonTextChar"/>
    <w:uiPriority w:val="99"/>
    <w:semiHidden/>
    <w:unhideWhenUsed/>
    <w:rsid w:val="0031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7208">
      <w:bodyDiv w:val="1"/>
      <w:marLeft w:val="0"/>
      <w:marRight w:val="0"/>
      <w:marTop w:val="0"/>
      <w:marBottom w:val="0"/>
      <w:divBdr>
        <w:top w:val="none" w:sz="0" w:space="0" w:color="auto"/>
        <w:left w:val="none" w:sz="0" w:space="0" w:color="auto"/>
        <w:bottom w:val="none" w:sz="0" w:space="0" w:color="auto"/>
        <w:right w:val="none" w:sz="0" w:space="0" w:color="auto"/>
      </w:divBdr>
    </w:div>
    <w:div w:id="404298604">
      <w:bodyDiv w:val="1"/>
      <w:marLeft w:val="0"/>
      <w:marRight w:val="0"/>
      <w:marTop w:val="0"/>
      <w:marBottom w:val="0"/>
      <w:divBdr>
        <w:top w:val="none" w:sz="0" w:space="0" w:color="auto"/>
        <w:left w:val="none" w:sz="0" w:space="0" w:color="auto"/>
        <w:bottom w:val="none" w:sz="0" w:space="0" w:color="auto"/>
        <w:right w:val="none" w:sz="0" w:space="0" w:color="auto"/>
      </w:divBdr>
    </w:div>
    <w:div w:id="505902615">
      <w:bodyDiv w:val="1"/>
      <w:marLeft w:val="0"/>
      <w:marRight w:val="0"/>
      <w:marTop w:val="0"/>
      <w:marBottom w:val="0"/>
      <w:divBdr>
        <w:top w:val="none" w:sz="0" w:space="0" w:color="auto"/>
        <w:left w:val="none" w:sz="0" w:space="0" w:color="auto"/>
        <w:bottom w:val="none" w:sz="0" w:space="0" w:color="auto"/>
        <w:right w:val="none" w:sz="0" w:space="0" w:color="auto"/>
      </w:divBdr>
    </w:div>
    <w:div w:id="921138350">
      <w:bodyDiv w:val="1"/>
      <w:marLeft w:val="0"/>
      <w:marRight w:val="0"/>
      <w:marTop w:val="0"/>
      <w:marBottom w:val="0"/>
      <w:divBdr>
        <w:top w:val="none" w:sz="0" w:space="0" w:color="auto"/>
        <w:left w:val="none" w:sz="0" w:space="0" w:color="auto"/>
        <w:bottom w:val="none" w:sz="0" w:space="0" w:color="auto"/>
        <w:right w:val="none" w:sz="0" w:space="0" w:color="auto"/>
      </w:divBdr>
      <w:divsChild>
        <w:div w:id="1920401409">
          <w:marLeft w:val="590"/>
          <w:marRight w:val="0"/>
          <w:marTop w:val="154"/>
          <w:marBottom w:val="0"/>
          <w:divBdr>
            <w:top w:val="none" w:sz="0" w:space="0" w:color="auto"/>
            <w:left w:val="none" w:sz="0" w:space="0" w:color="auto"/>
            <w:bottom w:val="none" w:sz="0" w:space="0" w:color="auto"/>
            <w:right w:val="none" w:sz="0" w:space="0" w:color="auto"/>
          </w:divBdr>
        </w:div>
      </w:divsChild>
    </w:div>
    <w:div w:id="953483961">
      <w:bodyDiv w:val="1"/>
      <w:marLeft w:val="0"/>
      <w:marRight w:val="0"/>
      <w:marTop w:val="0"/>
      <w:marBottom w:val="0"/>
      <w:divBdr>
        <w:top w:val="none" w:sz="0" w:space="0" w:color="auto"/>
        <w:left w:val="none" w:sz="0" w:space="0" w:color="auto"/>
        <w:bottom w:val="none" w:sz="0" w:space="0" w:color="auto"/>
        <w:right w:val="none" w:sz="0" w:space="0" w:color="auto"/>
      </w:divBdr>
      <w:divsChild>
        <w:div w:id="385297426">
          <w:marLeft w:val="0"/>
          <w:marRight w:val="0"/>
          <w:marTop w:val="0"/>
          <w:marBottom w:val="0"/>
          <w:divBdr>
            <w:top w:val="single" w:sz="2" w:space="0" w:color="000000"/>
            <w:left w:val="single" w:sz="2" w:space="0" w:color="000000"/>
            <w:bottom w:val="single" w:sz="2" w:space="0" w:color="000000"/>
            <w:right w:val="single" w:sz="2" w:space="0" w:color="000000"/>
          </w:divBdr>
          <w:divsChild>
            <w:div w:id="754396030">
              <w:marLeft w:val="0"/>
              <w:marRight w:val="0"/>
              <w:marTop w:val="0"/>
              <w:marBottom w:val="0"/>
              <w:divBdr>
                <w:top w:val="single" w:sz="2" w:space="0" w:color="FF0000"/>
                <w:left w:val="single" w:sz="2" w:space="0" w:color="FF0000"/>
                <w:bottom w:val="single" w:sz="2" w:space="0" w:color="FF0000"/>
                <w:right w:val="single" w:sz="2" w:space="0" w:color="FF0000"/>
              </w:divBdr>
              <w:divsChild>
                <w:div w:id="659383875">
                  <w:marLeft w:val="0"/>
                  <w:marRight w:val="0"/>
                  <w:marTop w:val="0"/>
                  <w:marBottom w:val="0"/>
                  <w:divBdr>
                    <w:top w:val="single" w:sz="2" w:space="0" w:color="FF0000"/>
                    <w:left w:val="single" w:sz="2" w:space="0" w:color="FF0000"/>
                    <w:bottom w:val="single" w:sz="2" w:space="31" w:color="FF0000"/>
                    <w:right w:val="single" w:sz="2" w:space="0" w:color="FF0000"/>
                  </w:divBdr>
                  <w:divsChild>
                    <w:div w:id="1820875446">
                      <w:marLeft w:val="0"/>
                      <w:marRight w:val="0"/>
                      <w:marTop w:val="0"/>
                      <w:marBottom w:val="0"/>
                      <w:divBdr>
                        <w:top w:val="none" w:sz="0" w:space="0" w:color="auto"/>
                        <w:left w:val="none" w:sz="0" w:space="0" w:color="auto"/>
                        <w:bottom w:val="none" w:sz="0" w:space="0" w:color="auto"/>
                        <w:right w:val="none" w:sz="0" w:space="0" w:color="auto"/>
                      </w:divBdr>
                      <w:divsChild>
                        <w:div w:id="853887828">
                          <w:blockQuote w:val="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30105487">
      <w:bodyDiv w:val="1"/>
      <w:marLeft w:val="0"/>
      <w:marRight w:val="0"/>
      <w:marTop w:val="0"/>
      <w:marBottom w:val="0"/>
      <w:divBdr>
        <w:top w:val="none" w:sz="0" w:space="0" w:color="auto"/>
        <w:left w:val="none" w:sz="0" w:space="0" w:color="auto"/>
        <w:bottom w:val="none" w:sz="0" w:space="0" w:color="auto"/>
        <w:right w:val="none" w:sz="0" w:space="0" w:color="auto"/>
      </w:divBdr>
    </w:div>
    <w:div w:id="1059012960">
      <w:bodyDiv w:val="1"/>
      <w:marLeft w:val="0"/>
      <w:marRight w:val="0"/>
      <w:marTop w:val="0"/>
      <w:marBottom w:val="0"/>
      <w:divBdr>
        <w:top w:val="none" w:sz="0" w:space="0" w:color="auto"/>
        <w:left w:val="none" w:sz="0" w:space="0" w:color="auto"/>
        <w:bottom w:val="none" w:sz="0" w:space="0" w:color="auto"/>
        <w:right w:val="none" w:sz="0" w:space="0" w:color="auto"/>
      </w:divBdr>
    </w:div>
    <w:div w:id="1208057627">
      <w:bodyDiv w:val="1"/>
      <w:marLeft w:val="0"/>
      <w:marRight w:val="0"/>
      <w:marTop w:val="0"/>
      <w:marBottom w:val="0"/>
      <w:divBdr>
        <w:top w:val="none" w:sz="0" w:space="0" w:color="auto"/>
        <w:left w:val="none" w:sz="0" w:space="0" w:color="auto"/>
        <w:bottom w:val="none" w:sz="0" w:space="0" w:color="auto"/>
        <w:right w:val="none" w:sz="0" w:space="0" w:color="auto"/>
      </w:divBdr>
    </w:div>
    <w:div w:id="1698655250">
      <w:bodyDiv w:val="1"/>
      <w:marLeft w:val="0"/>
      <w:marRight w:val="0"/>
      <w:marTop w:val="0"/>
      <w:marBottom w:val="0"/>
      <w:divBdr>
        <w:top w:val="none" w:sz="0" w:space="0" w:color="auto"/>
        <w:left w:val="none" w:sz="0" w:space="0" w:color="auto"/>
        <w:bottom w:val="none" w:sz="0" w:space="0" w:color="auto"/>
        <w:right w:val="none" w:sz="0" w:space="0" w:color="auto"/>
      </w:divBdr>
    </w:div>
    <w:div w:id="1747338504">
      <w:bodyDiv w:val="1"/>
      <w:marLeft w:val="0"/>
      <w:marRight w:val="0"/>
      <w:marTop w:val="0"/>
      <w:marBottom w:val="0"/>
      <w:divBdr>
        <w:top w:val="none" w:sz="0" w:space="0" w:color="auto"/>
        <w:left w:val="none" w:sz="0" w:space="0" w:color="auto"/>
        <w:bottom w:val="none" w:sz="0" w:space="0" w:color="auto"/>
        <w:right w:val="none" w:sz="0" w:space="0" w:color="auto"/>
      </w:divBdr>
    </w:div>
    <w:div w:id="21016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xchg3.uwimona.edu.jm/owa/redir.aspx?C=83d6422b6f8f4d50a6fa6f94016d3a37&amp;URL=http%3a%2f%2fsupport.mona.uwi.edu%2f" TargetMode="External"/><Relationship Id="rId4" Type="http://schemas.microsoft.com/office/2007/relationships/stylesWithEffects" Target="stylesWithEffects.xml"/><Relationship Id="rId9" Type="http://schemas.openxmlformats.org/officeDocument/2006/relationships/hyperlink" Target="mailto:helpdesk@uwimona.edu.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0F3F-9367-4386-A565-6C0AB7C6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West Indies</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dc:creator>
  <cp:lastModifiedBy>DIXON,Deborah D</cp:lastModifiedBy>
  <cp:revision>5</cp:revision>
  <cp:lastPrinted>2010-03-31T15:11:00Z</cp:lastPrinted>
  <dcterms:created xsi:type="dcterms:W3CDTF">2012-03-02T16:48:00Z</dcterms:created>
  <dcterms:modified xsi:type="dcterms:W3CDTF">2012-05-30T21:48:00Z</dcterms:modified>
</cp:coreProperties>
</file>